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C22CA3">
        <w:tc>
          <w:tcPr>
            <w:tcW w:w="4955" w:type="dxa"/>
          </w:tcPr>
          <w:p w:rsidR="00C22CA3" w:rsidRDefault="00BA1350">
            <w:pPr>
              <w:widowControl w:val="0"/>
              <w:spacing w:after="0" w:line="240" w:lineRule="auto"/>
              <w:jc w:val="left"/>
              <w:rPr>
                <w:sz w:val="24"/>
              </w:rPr>
            </w:pPr>
            <w:r>
              <w:rPr>
                <w:noProof/>
              </w:rPr>
              <w:drawing>
                <wp:inline distT="0" distB="0" distL="0" distR="0">
                  <wp:extent cx="1476190" cy="10380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1476190" cy="1038095"/>
                          </a:xfrm>
                          <a:prstGeom prst="rect">
                            <a:avLst/>
                          </a:prstGeom>
                        </pic:spPr>
                      </pic:pic>
                    </a:graphicData>
                  </a:graphic>
                </wp:inline>
              </w:drawing>
            </w:r>
          </w:p>
        </w:tc>
        <w:tc>
          <w:tcPr>
            <w:tcW w:w="4956" w:type="dxa"/>
          </w:tcPr>
          <w:p w:rsidR="00144680" w:rsidRPr="00144680" w:rsidRDefault="00144680" w:rsidP="00144680">
            <w:pPr>
              <w:widowControl w:val="0"/>
              <w:spacing w:after="0" w:line="240" w:lineRule="auto"/>
              <w:jc w:val="right"/>
              <w:rPr>
                <w:sz w:val="24"/>
              </w:rPr>
            </w:pPr>
            <w:r w:rsidRPr="00144680">
              <w:rPr>
                <w:sz w:val="24"/>
              </w:rPr>
              <w:t xml:space="preserve">Приложение к решению </w:t>
            </w:r>
          </w:p>
          <w:p w:rsidR="00144680" w:rsidRPr="00144680" w:rsidRDefault="00144680" w:rsidP="00144680">
            <w:pPr>
              <w:widowControl w:val="0"/>
              <w:spacing w:after="0" w:line="240" w:lineRule="auto"/>
              <w:jc w:val="right"/>
              <w:rPr>
                <w:sz w:val="24"/>
              </w:rPr>
            </w:pPr>
            <w:r w:rsidRPr="00144680">
              <w:rPr>
                <w:sz w:val="24"/>
              </w:rPr>
              <w:t xml:space="preserve">Совета депутатов </w:t>
            </w:r>
          </w:p>
          <w:p w:rsidR="00144680" w:rsidRPr="00144680" w:rsidRDefault="00144680" w:rsidP="00144680">
            <w:pPr>
              <w:widowControl w:val="0"/>
              <w:spacing w:after="0" w:line="240" w:lineRule="auto"/>
              <w:jc w:val="right"/>
              <w:rPr>
                <w:sz w:val="24"/>
              </w:rPr>
            </w:pPr>
            <w:r w:rsidRPr="00144680">
              <w:rPr>
                <w:sz w:val="24"/>
              </w:rPr>
              <w:t>Венгеровского района</w:t>
            </w:r>
          </w:p>
          <w:p w:rsidR="00144680" w:rsidRPr="00144680" w:rsidRDefault="00144680" w:rsidP="00144680">
            <w:pPr>
              <w:widowControl w:val="0"/>
              <w:spacing w:after="0" w:line="240" w:lineRule="auto"/>
              <w:jc w:val="right"/>
              <w:rPr>
                <w:sz w:val="24"/>
              </w:rPr>
            </w:pPr>
            <w:r w:rsidRPr="00144680">
              <w:rPr>
                <w:sz w:val="24"/>
              </w:rPr>
              <w:t xml:space="preserve"> Новосибирской области</w:t>
            </w:r>
          </w:p>
          <w:p w:rsidR="00C22CA3" w:rsidRDefault="00144680" w:rsidP="00144680">
            <w:pPr>
              <w:widowControl w:val="0"/>
              <w:spacing w:after="0" w:line="240" w:lineRule="auto"/>
              <w:jc w:val="center"/>
              <w:rPr>
                <w:sz w:val="24"/>
              </w:rPr>
            </w:pPr>
            <w:r w:rsidRPr="00144680">
              <w:rPr>
                <w:sz w:val="24"/>
              </w:rPr>
              <w:t xml:space="preserve">                   </w:t>
            </w:r>
            <w:r>
              <w:rPr>
                <w:sz w:val="24"/>
              </w:rPr>
              <w:t xml:space="preserve">           </w:t>
            </w:r>
            <w:r w:rsidRPr="00144680">
              <w:rPr>
                <w:sz w:val="24"/>
              </w:rPr>
              <w:t xml:space="preserve">  от ___.___.24 г.   №</w:t>
            </w:r>
          </w:p>
        </w:tc>
      </w:tr>
    </w:tbl>
    <w:p w:rsidR="00C22CA3" w:rsidRDefault="00C22CA3">
      <w:pPr>
        <w:pStyle w:val="TimesNewRoman14125"/>
        <w:rPr>
          <w:lang w:eastAsia="ru-RU"/>
        </w:rPr>
      </w:pPr>
    </w:p>
    <w:p w:rsidR="00C22CA3" w:rsidRDefault="00C22CA3">
      <w:pPr>
        <w:pStyle w:val="TimesNewRoman14125"/>
        <w:rPr>
          <w:lang w:eastAsia="ru-RU"/>
        </w:rPr>
      </w:pPr>
    </w:p>
    <w:p w:rsidR="00C22CA3" w:rsidRDefault="00BA1350">
      <w:pPr>
        <w:spacing w:after="0" w:line="240" w:lineRule="auto"/>
        <w:contextualSpacing/>
        <w:jc w:val="center"/>
        <w:rPr>
          <w:sz w:val="32"/>
          <w:szCs w:val="36"/>
        </w:rPr>
      </w:pPr>
      <w:r>
        <w:t xml:space="preserve"> </w:t>
      </w:r>
      <w:r>
        <w:rPr>
          <w:b/>
          <w:sz w:val="32"/>
          <w:szCs w:val="36"/>
        </w:rPr>
        <w:t>Общество с ограниченной ответственностью</w:t>
      </w:r>
    </w:p>
    <w:p w:rsidR="00C22CA3" w:rsidRDefault="00BA1350">
      <w:pPr>
        <w:spacing w:after="0" w:line="240" w:lineRule="auto"/>
        <w:contextualSpacing/>
        <w:jc w:val="center"/>
        <w:rPr>
          <w:b/>
          <w:sz w:val="32"/>
          <w:szCs w:val="36"/>
        </w:rPr>
      </w:pPr>
      <w:r>
        <w:rPr>
          <w:b/>
          <w:sz w:val="32"/>
          <w:szCs w:val="36"/>
        </w:rPr>
        <w:t>«СибПроектНИИ»</w:t>
      </w:r>
    </w:p>
    <w:p w:rsidR="00C22CA3" w:rsidRDefault="00C22CA3">
      <w:pPr>
        <w:spacing w:after="0" w:line="240" w:lineRule="auto"/>
        <w:contextualSpacing/>
        <w:jc w:val="center"/>
        <w:rPr>
          <w:b/>
          <w:sz w:val="32"/>
          <w:szCs w:val="36"/>
        </w:rPr>
      </w:pPr>
    </w:p>
    <w:p w:rsidR="00C22CA3" w:rsidRDefault="002F4254">
      <w:pPr>
        <w:spacing w:line="240" w:lineRule="auto"/>
        <w:jc w:val="center"/>
        <w:rPr>
          <w:b/>
          <w:sz w:val="36"/>
          <w:szCs w:val="36"/>
        </w:rPr>
      </w:pPr>
      <w:r w:rsidRPr="00471D11">
        <w:rPr>
          <w:b/>
          <w:noProof/>
          <w:sz w:val="32"/>
          <w:szCs w:val="36"/>
        </w:rPr>
        <w:drawing>
          <wp:inline distT="0" distB="0" distL="0" distR="0" wp14:anchorId="42A065E7" wp14:editId="1E723400">
            <wp:extent cx="3333750" cy="2500313"/>
            <wp:effectExtent l="0" t="0" r="0" b="0"/>
            <wp:docPr id="3" name="Рисунок 3" descr="I:\Новосибирская область\screen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Новосибирская область\screen1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56150" cy="2517113"/>
                    </a:xfrm>
                    <a:prstGeom prst="rect">
                      <a:avLst/>
                    </a:prstGeom>
                    <a:noFill/>
                    <a:ln>
                      <a:noFill/>
                    </a:ln>
                  </pic:spPr>
                </pic:pic>
              </a:graphicData>
            </a:graphic>
          </wp:inline>
        </w:drawing>
      </w:r>
    </w:p>
    <w:p w:rsidR="00C22CA3" w:rsidRDefault="00127966">
      <w:pPr>
        <w:spacing w:after="0" w:line="360" w:lineRule="auto"/>
        <w:contextualSpacing/>
        <w:jc w:val="center"/>
        <w:rPr>
          <w:b/>
          <w:spacing w:val="24"/>
          <w:sz w:val="32"/>
          <w:szCs w:val="26"/>
        </w:rPr>
      </w:pPr>
      <w:r>
        <w:rPr>
          <w:b/>
          <w:spacing w:val="24"/>
          <w:sz w:val="32"/>
          <w:szCs w:val="26"/>
        </w:rPr>
        <w:t>ПРОЕКТ ГЕНЕРАЛЬНОГО</w:t>
      </w:r>
      <w:r w:rsidR="00BA1350">
        <w:rPr>
          <w:b/>
          <w:spacing w:val="24"/>
          <w:sz w:val="32"/>
          <w:szCs w:val="26"/>
        </w:rPr>
        <w:t xml:space="preserve"> ПЛАН</w:t>
      </w:r>
      <w:r>
        <w:rPr>
          <w:b/>
          <w:spacing w:val="24"/>
          <w:sz w:val="32"/>
          <w:szCs w:val="26"/>
        </w:rPr>
        <w:t>А</w:t>
      </w:r>
    </w:p>
    <w:p w:rsidR="00144680" w:rsidRPr="00144680" w:rsidRDefault="00144680" w:rsidP="00144680">
      <w:pPr>
        <w:spacing w:after="0" w:line="240" w:lineRule="auto"/>
        <w:contextualSpacing/>
        <w:jc w:val="center"/>
        <w:rPr>
          <w:b/>
          <w:szCs w:val="26"/>
        </w:rPr>
      </w:pPr>
      <w:r w:rsidRPr="00144680">
        <w:rPr>
          <w:b/>
          <w:szCs w:val="26"/>
        </w:rPr>
        <w:t>МИНИНСКОГО СЕЛЬСОВЕТА ВЕНГЕРОВСКОГО РАЙОНА НОВОСИБИРСКОЙ ОБЛАСТИ</w:t>
      </w:r>
    </w:p>
    <w:p w:rsidR="00144680" w:rsidRDefault="00144680" w:rsidP="00144680">
      <w:pPr>
        <w:spacing w:after="0" w:line="240" w:lineRule="auto"/>
        <w:contextualSpacing/>
        <w:jc w:val="center"/>
        <w:rPr>
          <w:b/>
          <w:szCs w:val="26"/>
        </w:rPr>
      </w:pPr>
      <w:r w:rsidRPr="00144680">
        <w:rPr>
          <w:b/>
          <w:szCs w:val="26"/>
        </w:rPr>
        <w:t>(c. Минино, д. Тычкино)</w:t>
      </w:r>
    </w:p>
    <w:p w:rsidR="00144680" w:rsidRDefault="00144680" w:rsidP="00144680">
      <w:pPr>
        <w:pStyle w:val="TimesNewRoman14125"/>
        <w:rPr>
          <w:lang w:eastAsia="ru-RU"/>
        </w:rPr>
      </w:pPr>
    </w:p>
    <w:p w:rsidR="00C22CA3" w:rsidRDefault="00BA1350" w:rsidP="00144680">
      <w:pPr>
        <w:spacing w:after="0" w:line="240" w:lineRule="auto"/>
        <w:contextualSpacing/>
        <w:jc w:val="center"/>
        <w:rPr>
          <w:spacing w:val="24"/>
          <w:szCs w:val="24"/>
        </w:rPr>
      </w:pPr>
      <w:r>
        <w:rPr>
          <w:spacing w:val="24"/>
          <w:szCs w:val="24"/>
        </w:rPr>
        <w:t>МАТЕРИАЛЫ ПО ОБОСНОВАНИЮ</w:t>
      </w:r>
    </w:p>
    <w:p w:rsidR="00C22CA3" w:rsidRDefault="00BA1350">
      <w:pPr>
        <w:pStyle w:val="TimesNewRoman14125"/>
        <w:ind w:firstLine="0"/>
        <w:contextualSpacing/>
        <w:jc w:val="center"/>
        <w:rPr>
          <w:lang w:eastAsia="ru-RU"/>
        </w:rPr>
      </w:pPr>
      <w:r>
        <w:rPr>
          <w:lang w:eastAsia="ru-RU"/>
        </w:rPr>
        <w:t>(пояснительная записка)</w:t>
      </w:r>
    </w:p>
    <w:p w:rsidR="00C22CA3" w:rsidRDefault="00C22CA3">
      <w:pPr>
        <w:pStyle w:val="TimesNewRoman14125"/>
        <w:ind w:firstLine="0"/>
        <w:contextualSpacing/>
        <w:jc w:val="center"/>
        <w:rPr>
          <w:lang w:eastAsia="ru-RU"/>
        </w:rPr>
      </w:pPr>
    </w:p>
    <w:p w:rsidR="00C22CA3" w:rsidRDefault="00BA1350">
      <w:pPr>
        <w:spacing w:after="0" w:line="360" w:lineRule="auto"/>
        <w:contextualSpacing/>
        <w:jc w:val="center"/>
        <w:rPr>
          <w:sz w:val="24"/>
          <w:szCs w:val="24"/>
        </w:rPr>
      </w:pPr>
      <w:r>
        <w:rPr>
          <w:spacing w:val="24"/>
          <w:szCs w:val="24"/>
        </w:rPr>
        <w:t>Книга 1. Существующее положение</w:t>
      </w:r>
    </w:p>
    <w:p w:rsidR="00C22CA3" w:rsidRDefault="00C22CA3">
      <w:pPr>
        <w:spacing w:after="0" w:line="240" w:lineRule="auto"/>
        <w:rPr>
          <w:sz w:val="24"/>
          <w:szCs w:val="24"/>
        </w:rPr>
      </w:pPr>
    </w:p>
    <w:p w:rsidR="00C22CA3" w:rsidRDefault="00C22CA3">
      <w:pPr>
        <w:pStyle w:val="TimesNewRoman14125"/>
        <w:rPr>
          <w:lang w:eastAsia="ru-RU"/>
        </w:rPr>
      </w:pPr>
    </w:p>
    <w:p w:rsidR="00C22CA3" w:rsidRDefault="00C22CA3">
      <w:pPr>
        <w:spacing w:after="0" w:line="240" w:lineRule="auto"/>
        <w:rPr>
          <w:sz w:val="24"/>
          <w:szCs w:val="24"/>
        </w:rPr>
      </w:pPr>
    </w:p>
    <w:p w:rsidR="00C22CA3" w:rsidRDefault="00BA1350">
      <w:pPr>
        <w:spacing w:after="0" w:line="240" w:lineRule="auto"/>
        <w:rPr>
          <w:sz w:val="24"/>
          <w:szCs w:val="24"/>
        </w:rPr>
      </w:pPr>
      <w:r>
        <w:rPr>
          <w:sz w:val="24"/>
          <w:szCs w:val="24"/>
        </w:rPr>
        <w:t>Генеральный директор</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Пономаренко М.В.</w:t>
      </w:r>
    </w:p>
    <w:p w:rsidR="00C22CA3" w:rsidRDefault="00C22CA3">
      <w:pPr>
        <w:spacing w:after="0" w:line="240" w:lineRule="auto"/>
        <w:rPr>
          <w:sz w:val="24"/>
          <w:szCs w:val="24"/>
        </w:rPr>
      </w:pPr>
    </w:p>
    <w:p w:rsidR="00C22CA3" w:rsidRDefault="00BA1350">
      <w:pPr>
        <w:spacing w:after="0" w:line="240" w:lineRule="auto"/>
        <w:rPr>
          <w:sz w:val="24"/>
          <w:szCs w:val="24"/>
        </w:rPr>
      </w:pPr>
      <w:r>
        <w:rPr>
          <w:sz w:val="24"/>
          <w:szCs w:val="24"/>
        </w:rPr>
        <w:t>Главный инженер проекта</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Афанасьева О.И.</w:t>
      </w:r>
    </w:p>
    <w:p w:rsidR="00C22CA3" w:rsidRDefault="00C22CA3">
      <w:pPr>
        <w:spacing w:after="0" w:line="240" w:lineRule="auto"/>
        <w:jc w:val="center"/>
        <w:rPr>
          <w:sz w:val="24"/>
          <w:szCs w:val="24"/>
        </w:rPr>
      </w:pPr>
    </w:p>
    <w:p w:rsidR="00C22CA3" w:rsidRDefault="00C22CA3">
      <w:pPr>
        <w:spacing w:after="0" w:line="240" w:lineRule="auto"/>
        <w:jc w:val="center"/>
        <w:rPr>
          <w:sz w:val="24"/>
          <w:szCs w:val="24"/>
        </w:rPr>
      </w:pPr>
    </w:p>
    <w:p w:rsidR="00C22CA3" w:rsidRDefault="00C22CA3">
      <w:pPr>
        <w:spacing w:after="0" w:line="240" w:lineRule="auto"/>
        <w:jc w:val="center"/>
        <w:rPr>
          <w:sz w:val="24"/>
          <w:szCs w:val="24"/>
        </w:rPr>
      </w:pPr>
    </w:p>
    <w:p w:rsidR="00C22CA3" w:rsidRDefault="00C22CA3">
      <w:pPr>
        <w:spacing w:after="0" w:line="240" w:lineRule="auto"/>
        <w:jc w:val="center"/>
        <w:rPr>
          <w:sz w:val="24"/>
          <w:szCs w:val="24"/>
        </w:rPr>
      </w:pPr>
    </w:p>
    <w:p w:rsidR="00C22CA3" w:rsidRDefault="00C22CA3">
      <w:pPr>
        <w:spacing w:after="0" w:line="240" w:lineRule="auto"/>
        <w:jc w:val="left"/>
        <w:rPr>
          <w:sz w:val="24"/>
          <w:szCs w:val="24"/>
        </w:rPr>
      </w:pPr>
    </w:p>
    <w:p w:rsidR="00C22CA3" w:rsidRDefault="00BA1350">
      <w:pPr>
        <w:spacing w:after="0" w:line="240" w:lineRule="auto"/>
        <w:jc w:val="center"/>
        <w:rPr>
          <w:sz w:val="24"/>
          <w:szCs w:val="24"/>
        </w:rPr>
      </w:pPr>
      <w:r>
        <w:rPr>
          <w:sz w:val="24"/>
          <w:szCs w:val="24"/>
        </w:rPr>
        <w:t>г. Новосибирск</w:t>
      </w:r>
    </w:p>
    <w:p w:rsidR="00D76667" w:rsidRPr="00D76667" w:rsidRDefault="00DC3371" w:rsidP="00D76667">
      <w:pPr>
        <w:spacing w:after="0" w:line="240" w:lineRule="auto"/>
        <w:jc w:val="center"/>
        <w:rPr>
          <w:sz w:val="24"/>
          <w:szCs w:val="24"/>
        </w:rPr>
      </w:pPr>
      <w:r>
        <w:rPr>
          <w:sz w:val="24"/>
          <w:szCs w:val="24"/>
        </w:rPr>
        <w:t>2024</w:t>
      </w:r>
      <w:r w:rsidR="00BA1350">
        <w:rPr>
          <w:sz w:val="24"/>
          <w:szCs w:val="24"/>
        </w:rPr>
        <w:t xml:space="preserve"> г.</w:t>
      </w:r>
    </w:p>
    <w:p w:rsidR="00C22CA3" w:rsidRDefault="00BA1350">
      <w:pPr>
        <w:spacing w:after="0" w:line="240" w:lineRule="auto"/>
        <w:jc w:val="center"/>
        <w:rPr>
          <w:sz w:val="24"/>
        </w:rPr>
      </w:pPr>
      <w:r>
        <w:rPr>
          <w:sz w:val="24"/>
        </w:rPr>
        <w:lastRenderedPageBreak/>
        <w:t>Авторский коллектив</w:t>
      </w:r>
    </w:p>
    <w:p w:rsidR="00C22CA3" w:rsidRDefault="00C22CA3">
      <w:pPr>
        <w:spacing w:after="0" w:line="360" w:lineRule="auto"/>
        <w:ind w:firstLine="709"/>
        <w:contextualSpacing/>
        <w:rPr>
          <w:sz w:val="24"/>
        </w:rPr>
      </w:pPr>
    </w:p>
    <w:p w:rsidR="00C22CA3" w:rsidRDefault="00BA1350" w:rsidP="00DD0048">
      <w:pPr>
        <w:spacing w:after="0" w:line="360" w:lineRule="auto"/>
        <w:contextualSpacing/>
        <w:rPr>
          <w:sz w:val="24"/>
        </w:rPr>
      </w:pPr>
      <w:r>
        <w:rPr>
          <w:sz w:val="24"/>
        </w:rPr>
        <w:t>Руководитель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DD0048">
        <w:rPr>
          <w:sz w:val="24"/>
        </w:rPr>
        <w:tab/>
      </w:r>
      <w:r w:rsidR="00DD0048">
        <w:rPr>
          <w:sz w:val="24"/>
        </w:rPr>
        <w:tab/>
      </w:r>
      <w:r w:rsidR="00DD0048">
        <w:rPr>
          <w:sz w:val="24"/>
        </w:rPr>
        <w:tab/>
        <w:t xml:space="preserve">     </w:t>
      </w:r>
      <w:r>
        <w:rPr>
          <w:sz w:val="24"/>
        </w:rPr>
        <w:t>Пономаренко М.В.</w:t>
      </w:r>
    </w:p>
    <w:p w:rsidR="00C22CA3" w:rsidRDefault="00BA1350" w:rsidP="00DD0048">
      <w:pPr>
        <w:spacing w:after="0" w:line="360" w:lineRule="auto"/>
        <w:contextualSpacing/>
        <w:rPr>
          <w:sz w:val="24"/>
        </w:rPr>
      </w:pPr>
      <w:r>
        <w:rPr>
          <w:sz w:val="24"/>
        </w:rPr>
        <w:t>Главный инженер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DD0048">
        <w:rPr>
          <w:sz w:val="24"/>
        </w:rPr>
        <w:tab/>
      </w:r>
      <w:r w:rsidR="00DD0048">
        <w:rPr>
          <w:sz w:val="24"/>
        </w:rPr>
        <w:tab/>
      </w:r>
      <w:r w:rsidR="00DD0048">
        <w:rPr>
          <w:sz w:val="24"/>
        </w:rPr>
        <w:tab/>
        <w:t xml:space="preserve">   Афанасьева О.</w:t>
      </w:r>
      <w:r>
        <w:rPr>
          <w:sz w:val="24"/>
        </w:rPr>
        <w:t>И.</w:t>
      </w:r>
    </w:p>
    <w:p w:rsidR="00C22CA3" w:rsidRDefault="00BA1350" w:rsidP="00DD0048">
      <w:pPr>
        <w:spacing w:after="0" w:line="360" w:lineRule="auto"/>
        <w:contextualSpacing/>
        <w:rPr>
          <w:sz w:val="24"/>
        </w:rPr>
      </w:pPr>
      <w:r>
        <w:rPr>
          <w:sz w:val="24"/>
        </w:rPr>
        <w:t>Ведущий инженер проекта</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DD0048">
        <w:rPr>
          <w:sz w:val="24"/>
        </w:rPr>
        <w:tab/>
      </w:r>
      <w:r w:rsidR="00DD0048">
        <w:rPr>
          <w:sz w:val="24"/>
        </w:rPr>
        <w:tab/>
      </w:r>
      <w:r w:rsidR="00DD0048">
        <w:rPr>
          <w:sz w:val="24"/>
        </w:rPr>
        <w:tab/>
      </w:r>
      <w:r w:rsidR="00DD0048">
        <w:rPr>
          <w:sz w:val="24"/>
        </w:rPr>
        <w:tab/>
      </w:r>
      <w:r w:rsidR="00DD0048">
        <w:rPr>
          <w:sz w:val="24"/>
        </w:rPr>
        <w:tab/>
      </w:r>
      <w:r>
        <w:rPr>
          <w:sz w:val="24"/>
        </w:rPr>
        <w:tab/>
        <w:t>Иксанов Н.А.</w:t>
      </w:r>
    </w:p>
    <w:p w:rsidR="00C22CA3" w:rsidRDefault="00BA1350" w:rsidP="00DD0048">
      <w:pPr>
        <w:spacing w:after="0" w:line="360" w:lineRule="auto"/>
        <w:contextualSpacing/>
        <w:rPr>
          <w:sz w:val="24"/>
        </w:rPr>
      </w:pPr>
      <w:r>
        <w:rPr>
          <w:sz w:val="24"/>
        </w:rPr>
        <w:t>Инженер по архитектурно-планировочным разделам</w:t>
      </w:r>
      <w:r>
        <w:rPr>
          <w:sz w:val="24"/>
        </w:rPr>
        <w:tab/>
      </w:r>
      <w:r>
        <w:rPr>
          <w:sz w:val="24"/>
        </w:rPr>
        <w:tab/>
      </w:r>
      <w:r>
        <w:rPr>
          <w:sz w:val="24"/>
        </w:rPr>
        <w:tab/>
      </w:r>
      <w:r>
        <w:rPr>
          <w:sz w:val="24"/>
        </w:rPr>
        <w:tab/>
      </w:r>
      <w:r>
        <w:rPr>
          <w:sz w:val="24"/>
        </w:rPr>
        <w:tab/>
      </w:r>
      <w:r>
        <w:rPr>
          <w:sz w:val="24"/>
        </w:rPr>
        <w:tab/>
      </w:r>
      <w:r>
        <w:rPr>
          <w:sz w:val="24"/>
        </w:rPr>
        <w:tab/>
      </w:r>
      <w:r w:rsidR="00DD0048">
        <w:rPr>
          <w:sz w:val="24"/>
        </w:rPr>
        <w:t xml:space="preserve">                  </w:t>
      </w:r>
      <w:r w:rsidR="009744AB">
        <w:rPr>
          <w:sz w:val="24"/>
        </w:rPr>
        <w:t xml:space="preserve"> </w:t>
      </w:r>
      <w:r w:rsidR="00DD0048">
        <w:rPr>
          <w:sz w:val="24"/>
        </w:rPr>
        <w:t>Соболев Н.</w:t>
      </w:r>
      <w:r>
        <w:rPr>
          <w:sz w:val="24"/>
        </w:rPr>
        <w:t>В.</w:t>
      </w:r>
    </w:p>
    <w:p w:rsidR="00C22CA3" w:rsidRDefault="00BA1350" w:rsidP="00DD0048">
      <w:pPr>
        <w:spacing w:after="0" w:line="360" w:lineRule="auto"/>
        <w:contextualSpacing/>
        <w:rPr>
          <w:sz w:val="24"/>
        </w:rPr>
      </w:pPr>
      <w:r>
        <w:rPr>
          <w:sz w:val="24"/>
        </w:rPr>
        <w:t>Инженер по компьютерной графике</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DD0048">
        <w:rPr>
          <w:sz w:val="24"/>
        </w:rPr>
        <w:t xml:space="preserve">                   Заворин Д.</w:t>
      </w:r>
      <w:r>
        <w:rPr>
          <w:sz w:val="24"/>
        </w:rPr>
        <w:t>С.</w:t>
      </w:r>
    </w:p>
    <w:p w:rsidR="00C22CA3" w:rsidRPr="00BC0F94" w:rsidRDefault="00BA1350">
      <w:pPr>
        <w:spacing w:after="0" w:line="360" w:lineRule="auto"/>
        <w:ind w:firstLine="709"/>
        <w:contextualSpacing/>
        <w:jc w:val="center"/>
        <w:rPr>
          <w:sz w:val="26"/>
          <w:szCs w:val="26"/>
        </w:rPr>
      </w:pPr>
      <w:r>
        <w:rPr>
          <w:sz w:val="24"/>
          <w:szCs w:val="20"/>
        </w:rPr>
        <w:br w:type="column"/>
      </w:r>
      <w:r w:rsidRPr="00BC0F94">
        <w:rPr>
          <w:sz w:val="26"/>
          <w:szCs w:val="26"/>
        </w:rPr>
        <w:lastRenderedPageBreak/>
        <w:t>Состав материалов генерального плана, подлежащих утверждению</w:t>
      </w:r>
    </w:p>
    <w:p w:rsidR="00C22CA3" w:rsidRPr="00BC0F94" w:rsidRDefault="00C22CA3">
      <w:pPr>
        <w:spacing w:after="0" w:line="360" w:lineRule="auto"/>
        <w:ind w:firstLine="709"/>
        <w:contextualSpacing/>
        <w:jc w:val="center"/>
        <w:rPr>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486"/>
        <w:gridCol w:w="9549"/>
      </w:tblGrid>
      <w:tr w:rsidR="00C22CA3" w:rsidRPr="00BC0F94">
        <w:trPr>
          <w:tblHeader/>
          <w:jc w:val="center"/>
        </w:trPr>
        <w:tc>
          <w:tcPr>
            <w:tcW w:w="0" w:type="auto"/>
            <w:vAlign w:val="center"/>
          </w:tcPr>
          <w:p w:rsidR="00C22CA3" w:rsidRPr="00BC0F94" w:rsidRDefault="00BA1350">
            <w:pPr>
              <w:tabs>
                <w:tab w:val="left" w:pos="567"/>
              </w:tabs>
              <w:spacing w:after="0" w:line="240" w:lineRule="auto"/>
              <w:jc w:val="center"/>
              <w:rPr>
                <w:b/>
                <w:sz w:val="26"/>
                <w:szCs w:val="26"/>
              </w:rPr>
            </w:pPr>
            <w:r w:rsidRPr="00BC0F94">
              <w:rPr>
                <w:b/>
                <w:sz w:val="26"/>
                <w:szCs w:val="26"/>
              </w:rPr>
              <w:t>№ п/п</w:t>
            </w:r>
          </w:p>
        </w:tc>
        <w:tc>
          <w:tcPr>
            <w:tcW w:w="9565" w:type="dxa"/>
            <w:vAlign w:val="center"/>
          </w:tcPr>
          <w:p w:rsidR="00C22CA3" w:rsidRPr="00BC0F94" w:rsidRDefault="00BA1350">
            <w:pPr>
              <w:spacing w:after="0" w:line="240" w:lineRule="auto"/>
              <w:jc w:val="center"/>
              <w:rPr>
                <w:b/>
                <w:sz w:val="26"/>
                <w:szCs w:val="26"/>
              </w:rPr>
            </w:pPr>
            <w:r w:rsidRPr="00BC0F94">
              <w:rPr>
                <w:b/>
                <w:sz w:val="26"/>
                <w:szCs w:val="26"/>
              </w:rPr>
              <w:t>Содержание</w:t>
            </w:r>
          </w:p>
        </w:tc>
      </w:tr>
      <w:tr w:rsidR="00C22CA3" w:rsidRPr="00BC0F94">
        <w:trPr>
          <w:tblHeader/>
          <w:jc w:val="center"/>
        </w:trPr>
        <w:tc>
          <w:tcPr>
            <w:tcW w:w="10035" w:type="dxa"/>
            <w:gridSpan w:val="2"/>
            <w:vAlign w:val="center"/>
          </w:tcPr>
          <w:p w:rsidR="00C22CA3" w:rsidRPr="00BC0F94" w:rsidRDefault="00BA1350">
            <w:pPr>
              <w:spacing w:after="0" w:line="240" w:lineRule="auto"/>
              <w:jc w:val="center"/>
              <w:rPr>
                <w:b/>
                <w:sz w:val="26"/>
                <w:szCs w:val="26"/>
              </w:rPr>
            </w:pPr>
            <w:r w:rsidRPr="00BC0F94">
              <w:rPr>
                <w:b/>
                <w:bCs/>
                <w:sz w:val="26"/>
                <w:szCs w:val="26"/>
              </w:rPr>
              <w:t>Материалы по обоснованию генерального плана в текстовой форме</w:t>
            </w:r>
          </w:p>
        </w:tc>
      </w:tr>
      <w:tr w:rsidR="00C22CA3" w:rsidRPr="00BC0F94">
        <w:trPr>
          <w:jc w:val="center"/>
        </w:trPr>
        <w:tc>
          <w:tcPr>
            <w:tcW w:w="0" w:type="auto"/>
            <w:vAlign w:val="center"/>
          </w:tcPr>
          <w:p w:rsidR="00C22CA3" w:rsidRPr="00BC0F94" w:rsidRDefault="00BA1350">
            <w:pPr>
              <w:tabs>
                <w:tab w:val="left" w:pos="567"/>
              </w:tabs>
              <w:spacing w:after="0" w:line="240" w:lineRule="auto"/>
              <w:jc w:val="center"/>
              <w:rPr>
                <w:sz w:val="26"/>
                <w:szCs w:val="26"/>
              </w:rPr>
            </w:pPr>
            <w:r w:rsidRPr="00BC0F94">
              <w:rPr>
                <w:sz w:val="26"/>
                <w:szCs w:val="26"/>
              </w:rPr>
              <w:t>1</w:t>
            </w:r>
          </w:p>
        </w:tc>
        <w:tc>
          <w:tcPr>
            <w:tcW w:w="9565" w:type="dxa"/>
          </w:tcPr>
          <w:p w:rsidR="00C22CA3" w:rsidRPr="00BC0F94" w:rsidRDefault="00BA1350">
            <w:pPr>
              <w:spacing w:after="0" w:line="240" w:lineRule="auto"/>
              <w:contextualSpacing/>
              <w:rPr>
                <w:sz w:val="26"/>
                <w:szCs w:val="26"/>
              </w:rPr>
            </w:pPr>
            <w:r w:rsidRPr="00BC0F94">
              <w:rPr>
                <w:sz w:val="26"/>
                <w:szCs w:val="26"/>
              </w:rPr>
              <w:t>Материалы по обоснованию (пояснительная записка). Книга 1. Существующее положение</w:t>
            </w:r>
          </w:p>
        </w:tc>
      </w:tr>
      <w:tr w:rsidR="00C22CA3" w:rsidRPr="00BC0F94">
        <w:trPr>
          <w:jc w:val="center"/>
        </w:trPr>
        <w:tc>
          <w:tcPr>
            <w:tcW w:w="0" w:type="auto"/>
            <w:vAlign w:val="center"/>
          </w:tcPr>
          <w:p w:rsidR="00C22CA3" w:rsidRPr="00BC0F94" w:rsidRDefault="00BA1350">
            <w:pPr>
              <w:tabs>
                <w:tab w:val="left" w:pos="567"/>
              </w:tabs>
              <w:spacing w:after="0" w:line="240" w:lineRule="auto"/>
              <w:jc w:val="center"/>
              <w:rPr>
                <w:sz w:val="26"/>
                <w:szCs w:val="26"/>
              </w:rPr>
            </w:pPr>
            <w:r w:rsidRPr="00BC0F94">
              <w:rPr>
                <w:sz w:val="26"/>
                <w:szCs w:val="26"/>
              </w:rPr>
              <w:t>2</w:t>
            </w:r>
          </w:p>
        </w:tc>
        <w:tc>
          <w:tcPr>
            <w:tcW w:w="9565" w:type="dxa"/>
          </w:tcPr>
          <w:p w:rsidR="00C22CA3" w:rsidRPr="00BC0F94" w:rsidRDefault="00BA1350">
            <w:pPr>
              <w:spacing w:after="0" w:line="240" w:lineRule="auto"/>
              <w:rPr>
                <w:sz w:val="26"/>
                <w:szCs w:val="26"/>
              </w:rPr>
            </w:pPr>
            <w:r w:rsidRPr="00BC0F94">
              <w:rPr>
                <w:sz w:val="26"/>
                <w:szCs w:val="26"/>
              </w:rPr>
              <w:t>Материалы по обоснованию (пояснительная записка). Книга 2. Проектные решения</w:t>
            </w:r>
          </w:p>
        </w:tc>
      </w:tr>
      <w:tr w:rsidR="00C22CA3" w:rsidRPr="00BC0F94">
        <w:trPr>
          <w:jc w:val="center"/>
        </w:trPr>
        <w:tc>
          <w:tcPr>
            <w:tcW w:w="10035" w:type="dxa"/>
            <w:gridSpan w:val="2"/>
            <w:vAlign w:val="center"/>
          </w:tcPr>
          <w:p w:rsidR="00C22CA3" w:rsidRPr="00BC0F94" w:rsidRDefault="00BA1350">
            <w:pPr>
              <w:spacing w:after="0" w:line="240" w:lineRule="auto"/>
              <w:jc w:val="center"/>
              <w:rPr>
                <w:sz w:val="26"/>
                <w:szCs w:val="26"/>
              </w:rPr>
            </w:pPr>
            <w:r w:rsidRPr="00BC0F94">
              <w:rPr>
                <w:b/>
                <w:bCs/>
                <w:sz w:val="26"/>
                <w:szCs w:val="26"/>
              </w:rPr>
              <w:t>Материалы по обоснованию генерального плана в графической форме</w:t>
            </w:r>
          </w:p>
        </w:tc>
      </w:tr>
      <w:tr w:rsidR="00C22CA3" w:rsidRPr="00BC0F94">
        <w:trPr>
          <w:jc w:val="center"/>
        </w:trPr>
        <w:tc>
          <w:tcPr>
            <w:tcW w:w="0" w:type="auto"/>
            <w:vAlign w:val="center"/>
          </w:tcPr>
          <w:p w:rsidR="00C22CA3" w:rsidRPr="00BC0F94" w:rsidRDefault="00BA1350">
            <w:pPr>
              <w:tabs>
                <w:tab w:val="left" w:pos="567"/>
              </w:tabs>
              <w:spacing w:after="0" w:line="240" w:lineRule="auto"/>
              <w:jc w:val="center"/>
              <w:rPr>
                <w:sz w:val="26"/>
                <w:szCs w:val="26"/>
              </w:rPr>
            </w:pPr>
            <w:r w:rsidRPr="00BC0F94">
              <w:rPr>
                <w:sz w:val="26"/>
                <w:szCs w:val="26"/>
              </w:rPr>
              <w:t>3</w:t>
            </w:r>
          </w:p>
        </w:tc>
        <w:tc>
          <w:tcPr>
            <w:tcW w:w="9565" w:type="dxa"/>
          </w:tcPr>
          <w:p w:rsidR="00C22CA3" w:rsidRPr="00BC0F94" w:rsidRDefault="00BA1350">
            <w:pPr>
              <w:rPr>
                <w:sz w:val="26"/>
                <w:szCs w:val="26"/>
              </w:rPr>
            </w:pPr>
            <w:r w:rsidRPr="00BC0F94">
              <w:rPr>
                <w:sz w:val="26"/>
                <w:szCs w:val="26"/>
              </w:rPr>
              <w:t>Карта границ сельсовета, границ существующих населенных пунктов, входящих в состав сельсовета, местоположения существующих и строящихся объектов местного значения, особых зон, особо охраняемых природных территорий федерального, регионально, местного значения,  территорий объектов культурного наследия, территория исторических поселения, зон с особыми условиями использования территорий, территорий, подверженные риску возникновения чрезвычайных ситуаций природного и техногенного характера, функциональных зон муниципального образования.</w:t>
            </w:r>
          </w:p>
        </w:tc>
      </w:tr>
    </w:tbl>
    <w:p w:rsidR="00C22CA3" w:rsidRPr="00BC0F94" w:rsidRDefault="00C22CA3">
      <w:pPr>
        <w:spacing w:after="0" w:line="360" w:lineRule="auto"/>
        <w:ind w:firstLine="709"/>
        <w:contextualSpacing/>
        <w:rPr>
          <w:sz w:val="26"/>
          <w:szCs w:val="26"/>
        </w:rPr>
      </w:pPr>
    </w:p>
    <w:p w:rsidR="00C22CA3" w:rsidRPr="00BC0F94" w:rsidRDefault="00BA1350">
      <w:pPr>
        <w:spacing w:after="0" w:line="360" w:lineRule="auto"/>
        <w:ind w:firstLine="709"/>
        <w:contextualSpacing/>
        <w:rPr>
          <w:sz w:val="26"/>
          <w:szCs w:val="26"/>
        </w:rPr>
      </w:pPr>
      <w:r w:rsidRPr="00BC0F94">
        <w:rPr>
          <w:sz w:val="26"/>
          <w:szCs w:val="26"/>
        </w:rPr>
        <w:tab/>
      </w:r>
    </w:p>
    <w:p w:rsidR="00C22CA3" w:rsidRPr="00BC0F94" w:rsidRDefault="00C22CA3">
      <w:pPr>
        <w:pStyle w:val="TimesNewRoman14125"/>
        <w:rPr>
          <w:sz w:val="26"/>
          <w:szCs w:val="26"/>
          <w:lang w:eastAsia="ru-RU"/>
        </w:rPr>
      </w:pPr>
    </w:p>
    <w:p w:rsidR="00C22CA3" w:rsidRPr="00BC0F94" w:rsidRDefault="00C22CA3">
      <w:pPr>
        <w:pStyle w:val="TimesNewRoman14125"/>
        <w:rPr>
          <w:sz w:val="26"/>
          <w:szCs w:val="26"/>
          <w:lang w:eastAsia="ru-RU"/>
        </w:rPr>
      </w:pPr>
    </w:p>
    <w:p w:rsidR="00C22CA3" w:rsidRPr="00BC0F94" w:rsidRDefault="00C22CA3">
      <w:pPr>
        <w:pStyle w:val="TimesNewRoman14125"/>
        <w:rPr>
          <w:sz w:val="26"/>
          <w:szCs w:val="26"/>
          <w:lang w:eastAsia="ru-RU"/>
        </w:rPr>
      </w:pPr>
    </w:p>
    <w:p w:rsidR="00C22CA3" w:rsidRPr="00BC0F94" w:rsidRDefault="00C22CA3">
      <w:pPr>
        <w:pStyle w:val="TimesNewRoman14125"/>
        <w:rPr>
          <w:sz w:val="26"/>
          <w:szCs w:val="26"/>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pPr>
        <w:pStyle w:val="TimesNewRoman14125"/>
        <w:rPr>
          <w:lang w:eastAsia="ru-RU"/>
        </w:rPr>
      </w:pPr>
    </w:p>
    <w:p w:rsidR="00C22CA3" w:rsidRDefault="00C22CA3" w:rsidP="00565EA6">
      <w:pPr>
        <w:pStyle w:val="TimesNewRoman14125"/>
        <w:ind w:firstLine="0"/>
        <w:rPr>
          <w:lang w:eastAsia="ru-RU"/>
        </w:rPr>
      </w:pPr>
    </w:p>
    <w:sdt>
      <w:sdtPr>
        <w:rPr>
          <w:rFonts w:ascii="Times New Roman" w:hAnsi="Times New Roman"/>
          <w:b w:val="0"/>
          <w:bCs w:val="0"/>
          <w:color w:val="auto"/>
          <w:sz w:val="24"/>
          <w:szCs w:val="24"/>
          <w:lang w:eastAsia="ru-RU"/>
        </w:rPr>
        <w:id w:val="-1143505393"/>
        <w:docPartObj>
          <w:docPartGallery w:val="Table of Contents"/>
          <w:docPartUnique/>
        </w:docPartObj>
      </w:sdtPr>
      <w:sdtEndPr/>
      <w:sdtContent>
        <w:p w:rsidR="00C22CA3" w:rsidRPr="00B94AD5" w:rsidRDefault="00BA1350">
          <w:pPr>
            <w:pStyle w:val="affd"/>
            <w:spacing w:before="0" w:line="240" w:lineRule="auto"/>
            <w:ind w:firstLine="709"/>
            <w:contextualSpacing/>
            <w:jc w:val="center"/>
            <w:rPr>
              <w:rFonts w:ascii="Times New Roman" w:hAnsi="Times New Roman"/>
              <w:caps/>
              <w:color w:val="000000" w:themeColor="text1"/>
              <w:sz w:val="26"/>
              <w:szCs w:val="26"/>
            </w:rPr>
          </w:pPr>
          <w:r w:rsidRPr="00B94AD5">
            <w:rPr>
              <w:rFonts w:ascii="Times New Roman" w:hAnsi="Times New Roman"/>
              <w:caps/>
              <w:color w:val="000000" w:themeColor="text1"/>
              <w:sz w:val="26"/>
              <w:szCs w:val="26"/>
            </w:rPr>
            <w:t>Оглавление</w:t>
          </w:r>
        </w:p>
        <w:p w:rsidR="00C22CA3" w:rsidRPr="00AF12E8" w:rsidRDefault="00C22CA3">
          <w:pPr>
            <w:spacing w:after="0" w:line="360" w:lineRule="auto"/>
            <w:contextualSpacing/>
            <w:rPr>
              <w:sz w:val="26"/>
              <w:szCs w:val="26"/>
              <w:lang w:eastAsia="en-US"/>
            </w:rPr>
          </w:pPr>
        </w:p>
        <w:p w:rsidR="00AF12E8" w:rsidRPr="00AF12E8" w:rsidRDefault="00BA1350" w:rsidP="00B55591">
          <w:pPr>
            <w:pStyle w:val="28"/>
            <w:ind w:left="0" w:firstLine="0"/>
            <w:rPr>
              <w:rFonts w:asciiTheme="minorHAnsi" w:eastAsiaTheme="minorEastAsia" w:hAnsiTheme="minorHAnsi" w:cstheme="minorBidi"/>
              <w:b w:val="0"/>
              <w:noProof/>
              <w:sz w:val="26"/>
              <w:szCs w:val="26"/>
            </w:rPr>
          </w:pPr>
          <w:r w:rsidRPr="00AF12E8">
            <w:rPr>
              <w:b w:val="0"/>
              <w:bCs/>
              <w:sz w:val="26"/>
              <w:szCs w:val="26"/>
            </w:rPr>
            <w:fldChar w:fldCharType="begin"/>
          </w:r>
          <w:r w:rsidRPr="00AF12E8">
            <w:rPr>
              <w:b w:val="0"/>
              <w:bCs/>
              <w:sz w:val="26"/>
              <w:szCs w:val="26"/>
            </w:rPr>
            <w:instrText xml:space="preserve"> TOC \o "1-3" \h \z \u </w:instrText>
          </w:r>
          <w:r w:rsidRPr="00AF12E8">
            <w:rPr>
              <w:b w:val="0"/>
              <w:bCs/>
              <w:sz w:val="26"/>
              <w:szCs w:val="26"/>
            </w:rPr>
            <w:fldChar w:fldCharType="separate"/>
          </w:r>
          <w:hyperlink w:anchor="_Toc156334302" w:history="1">
            <w:r w:rsidR="00AF12E8" w:rsidRPr="00AF12E8">
              <w:rPr>
                <w:rStyle w:val="aff1"/>
                <w:rFonts w:eastAsia="Arial"/>
                <w:noProof/>
                <w:sz w:val="26"/>
                <w:szCs w:val="26"/>
              </w:rPr>
              <w:t>Введение</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_Toc156334302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5</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03" w:history="1">
            <w:r w:rsidR="00AF12E8" w:rsidRPr="00AF12E8">
              <w:rPr>
                <w:rStyle w:val="aff1"/>
                <w:rFonts w:eastAsia="Arial"/>
                <w:noProof/>
                <w:sz w:val="26"/>
                <w:szCs w:val="26"/>
              </w:rPr>
              <w:t xml:space="preserve">1 Общие сведения о </w:t>
            </w:r>
            <w:r w:rsidR="00CE6B96">
              <w:rPr>
                <w:rStyle w:val="aff1"/>
                <w:rFonts w:eastAsia="Arial"/>
                <w:noProof/>
                <w:sz w:val="26"/>
                <w:szCs w:val="26"/>
              </w:rPr>
              <w:t>Мининского</w:t>
            </w:r>
            <w:r w:rsidR="00AF12E8" w:rsidRPr="00AF12E8">
              <w:rPr>
                <w:rStyle w:val="aff1"/>
                <w:rFonts w:eastAsia="Arial"/>
                <w:noProof/>
                <w:sz w:val="26"/>
                <w:szCs w:val="26"/>
              </w:rPr>
              <w:t xml:space="preserve"> сельсовета </w:t>
            </w:r>
            <w:r w:rsidR="00CE6B96">
              <w:rPr>
                <w:rStyle w:val="aff1"/>
                <w:rFonts w:eastAsia="Arial"/>
                <w:noProof/>
                <w:sz w:val="26"/>
                <w:szCs w:val="26"/>
              </w:rPr>
              <w:t>Венгеровского</w:t>
            </w:r>
            <w:r w:rsidR="00AF12E8" w:rsidRPr="00AF12E8">
              <w:rPr>
                <w:rStyle w:val="aff1"/>
                <w:rFonts w:eastAsia="Arial"/>
                <w:noProof/>
                <w:sz w:val="26"/>
                <w:szCs w:val="26"/>
              </w:rPr>
              <w:t xml:space="preserve"> района Новосибирской области</w:t>
            </w:r>
            <w:r w:rsidR="00AF12E8" w:rsidRPr="00AF12E8">
              <w:rPr>
                <w:noProof/>
                <w:webHidden/>
                <w:sz w:val="26"/>
                <w:szCs w:val="26"/>
              </w:rPr>
              <w:tab/>
            </w:r>
            <w:r w:rsidR="00B55591">
              <w:rPr>
                <w:noProof/>
                <w:webHidden/>
                <w:sz w:val="26"/>
                <w:szCs w:val="26"/>
              </w:rPr>
              <w:t xml:space="preserve">                                                                                                                                     </w:t>
            </w:r>
            <w:r w:rsidR="00AF12E8" w:rsidRPr="00AF12E8">
              <w:rPr>
                <w:noProof/>
                <w:webHidden/>
                <w:sz w:val="26"/>
                <w:szCs w:val="26"/>
              </w:rPr>
              <w:fldChar w:fldCharType="begin"/>
            </w:r>
            <w:r w:rsidR="00AF12E8" w:rsidRPr="00AF12E8">
              <w:rPr>
                <w:noProof/>
                <w:webHidden/>
                <w:sz w:val="26"/>
                <w:szCs w:val="26"/>
              </w:rPr>
              <w:instrText xml:space="preserve"> PAGEREF _Toc156334303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11</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04" w:history="1">
            <w:r w:rsidR="00AF12E8" w:rsidRPr="00AF12E8">
              <w:rPr>
                <w:rStyle w:val="aff1"/>
                <w:rFonts w:eastAsia="Arial"/>
                <w:noProof/>
                <w:sz w:val="26"/>
                <w:szCs w:val="26"/>
              </w:rPr>
              <w:t>1.1 Основные сведения</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_Toc156334304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11</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05" w:history="1">
            <w:r w:rsidR="00AF12E8" w:rsidRPr="00AF12E8">
              <w:rPr>
                <w:rStyle w:val="aff1"/>
                <w:rFonts w:eastAsia="Arial"/>
                <w:noProof/>
                <w:sz w:val="26"/>
                <w:szCs w:val="26"/>
              </w:rPr>
              <w:t>1.2 Краткая историческая справка</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_Toc156334305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12</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06" w:history="1">
            <w:r w:rsidR="00AF12E8" w:rsidRPr="00AF12E8">
              <w:rPr>
                <w:rStyle w:val="aff1"/>
                <w:rFonts w:eastAsia="Arial"/>
                <w:noProof/>
                <w:sz w:val="26"/>
                <w:szCs w:val="26"/>
              </w:rPr>
              <w:t>2 Анализ реализации положений действующего генерального плана</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_Toc156334306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14</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07" w:history="1">
            <w:r w:rsidR="00AF12E8">
              <w:rPr>
                <w:rStyle w:val="aff1"/>
                <w:rFonts w:eastAsia="Arial"/>
                <w:noProof/>
                <w:sz w:val="26"/>
                <w:szCs w:val="26"/>
              </w:rPr>
              <w:t>3 </w:t>
            </w:r>
            <w:r w:rsidR="00AF12E8" w:rsidRPr="00AF12E8">
              <w:rPr>
                <w:rStyle w:val="aff1"/>
                <w:rFonts w:eastAsia="Arial"/>
                <w:noProof/>
                <w:sz w:val="26"/>
                <w:szCs w:val="26"/>
              </w:rPr>
              <w:t xml:space="preserve">Анализ использования территории </w:t>
            </w:r>
            <w:r w:rsidR="00CE6B96" w:rsidRPr="00CE6B96">
              <w:rPr>
                <w:rStyle w:val="aff1"/>
                <w:rFonts w:eastAsia="Arial"/>
                <w:noProof/>
                <w:sz w:val="26"/>
                <w:szCs w:val="26"/>
              </w:rPr>
              <w:t>Мининского сельсовета Венгеровского района</w:t>
            </w:r>
            <w:r w:rsidR="00AF12E8" w:rsidRPr="00AF12E8">
              <w:rPr>
                <w:rStyle w:val="aff1"/>
                <w:rFonts w:eastAsia="Arial"/>
                <w:noProof/>
                <w:sz w:val="26"/>
                <w:szCs w:val="26"/>
              </w:rPr>
              <w:t xml:space="preserve"> Новосибирской области</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_Toc156334307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15</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08" w:history="1">
            <w:r w:rsidR="00AF12E8" w:rsidRPr="00AF12E8">
              <w:rPr>
                <w:rStyle w:val="aff1"/>
                <w:rFonts w:eastAsia="Arial"/>
                <w:noProof/>
                <w:sz w:val="26"/>
                <w:szCs w:val="26"/>
              </w:rPr>
              <w:t>3.1 Природные условия и ресурсы</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_Toc156334308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15</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09" w:history="1">
            <w:r w:rsidR="00AF12E8" w:rsidRPr="00AF12E8">
              <w:rPr>
                <w:rStyle w:val="aff1"/>
                <w:rFonts w:eastAsia="Arial"/>
                <w:noProof/>
                <w:sz w:val="26"/>
                <w:szCs w:val="26"/>
              </w:rPr>
              <w:t>3.2 Анализ землепользования</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_Toc156334309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16</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0" w:history="1">
            <w:r w:rsidR="00AF12E8" w:rsidRPr="00AF12E8">
              <w:rPr>
                <w:rStyle w:val="aff1"/>
                <w:rFonts w:eastAsia="Arial"/>
                <w:noProof/>
                <w:sz w:val="26"/>
                <w:szCs w:val="26"/>
              </w:rPr>
              <w:t>3.3 Современное состояние и планировочная структура населенных пунктов</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_Toc156334310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19</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1" w:history="1">
            <w:r w:rsidR="00AF12E8" w:rsidRPr="00AF12E8">
              <w:rPr>
                <w:rStyle w:val="aff1"/>
                <w:rFonts w:eastAsia="Arial"/>
                <w:noProof/>
                <w:sz w:val="26"/>
                <w:szCs w:val="26"/>
              </w:rPr>
              <w:t>3.4 Экономическая база</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_Toc156334311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21</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2" w:history="1">
            <w:r w:rsidR="00AF12E8" w:rsidRPr="00AF12E8">
              <w:rPr>
                <w:rStyle w:val="aff1"/>
                <w:rFonts w:eastAsia="Arial"/>
                <w:noProof/>
                <w:sz w:val="26"/>
                <w:szCs w:val="26"/>
              </w:rPr>
              <w:t>3.5 Население</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_Toc156334312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22</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3" w:history="1">
            <w:r w:rsidR="00AF12E8" w:rsidRPr="00AF12E8">
              <w:rPr>
                <w:rStyle w:val="aff1"/>
                <w:rFonts w:eastAsia="Arial"/>
                <w:noProof/>
                <w:sz w:val="26"/>
                <w:szCs w:val="26"/>
              </w:rPr>
              <w:t>3.6 Жилищный фонд</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_Toc156334313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24</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4" w:history="1">
            <w:r w:rsidR="00AF12E8" w:rsidRPr="00AF12E8">
              <w:rPr>
                <w:rStyle w:val="aff1"/>
                <w:rFonts w:eastAsia="Arial"/>
                <w:noProof/>
                <w:sz w:val="26"/>
                <w:szCs w:val="26"/>
              </w:rPr>
              <w:t>3.7 Социальная инфраструктура</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_Toc156334314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26</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5" w:history="1">
            <w:r w:rsidR="00AF12E8" w:rsidRPr="00AF12E8">
              <w:rPr>
                <w:rStyle w:val="aff1"/>
                <w:rFonts w:eastAsia="Arial"/>
                <w:noProof/>
                <w:sz w:val="26"/>
                <w:szCs w:val="26"/>
              </w:rPr>
              <w:t>3.8 Транспортная инфраструктура</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_Toc156334315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27</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6" w:history="1">
            <w:r w:rsidR="00AF12E8" w:rsidRPr="00AF12E8">
              <w:rPr>
                <w:rStyle w:val="aff1"/>
                <w:rFonts w:eastAsia="Arial"/>
                <w:noProof/>
                <w:sz w:val="26"/>
                <w:szCs w:val="26"/>
              </w:rPr>
              <w:t>3.9 Коммунальная инфраструктура</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_Toc156334316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28</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7" w:history="1">
            <w:r w:rsidR="00AF12E8" w:rsidRPr="00AF12E8">
              <w:rPr>
                <w:rStyle w:val="aff1"/>
                <w:rFonts w:eastAsia="Arial"/>
                <w:noProof/>
                <w:sz w:val="26"/>
                <w:szCs w:val="26"/>
              </w:rPr>
              <w:t>3.10 Охрана окружающей среды</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_Toc156334317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31</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8" w:history="1">
            <w:r w:rsidR="00AF12E8" w:rsidRPr="00AF12E8">
              <w:rPr>
                <w:rStyle w:val="aff1"/>
                <w:rFonts w:eastAsia="Arial"/>
                <w:noProof/>
                <w:sz w:val="26"/>
                <w:szCs w:val="26"/>
              </w:rPr>
              <w:t>3.11 Зоны с особыми условиями использования</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_Toc156334318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31</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19" w:history="1">
            <w:r w:rsidR="00AF12E8" w:rsidRPr="00AF12E8">
              <w:rPr>
                <w:rStyle w:val="aff1"/>
                <w:rFonts w:eastAsia="Arial"/>
                <w:noProof/>
                <w:sz w:val="26"/>
                <w:szCs w:val="26"/>
              </w:rPr>
              <w:t>3.12 Состояние окружающей среды</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_Toc156334319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44</w:t>
            </w:r>
            <w:r w:rsidR="00AF12E8" w:rsidRPr="00AF12E8">
              <w:rPr>
                <w:noProof/>
                <w:webHidden/>
                <w:sz w:val="26"/>
                <w:szCs w:val="26"/>
              </w:rPr>
              <w:fldChar w:fldCharType="end"/>
            </w:r>
          </w:hyperlink>
        </w:p>
        <w:p w:rsidR="00AF12E8" w:rsidRPr="00AF12E8" w:rsidRDefault="006D5112" w:rsidP="00B55591">
          <w:pPr>
            <w:pStyle w:val="28"/>
            <w:ind w:left="0" w:firstLine="0"/>
            <w:rPr>
              <w:rFonts w:asciiTheme="minorHAnsi" w:eastAsiaTheme="minorEastAsia" w:hAnsiTheme="minorHAnsi" w:cstheme="minorBidi"/>
              <w:b w:val="0"/>
              <w:noProof/>
              <w:sz w:val="26"/>
              <w:szCs w:val="26"/>
            </w:rPr>
          </w:pPr>
          <w:hyperlink w:anchor="_Toc156334320" w:history="1">
            <w:r w:rsidR="00AF12E8" w:rsidRPr="00AF12E8">
              <w:rPr>
                <w:rStyle w:val="aff1"/>
                <w:rFonts w:eastAsia="Arial"/>
                <w:noProof/>
                <w:sz w:val="26"/>
                <w:szCs w:val="26"/>
              </w:rPr>
              <w:t>3.13 Результаты градостроительного анализа</w:t>
            </w:r>
            <w:r w:rsidR="00AF12E8" w:rsidRPr="00AF12E8">
              <w:rPr>
                <w:noProof/>
                <w:webHidden/>
                <w:sz w:val="26"/>
                <w:szCs w:val="26"/>
              </w:rPr>
              <w:tab/>
            </w:r>
            <w:r w:rsidR="00AF12E8" w:rsidRPr="00AF12E8">
              <w:rPr>
                <w:noProof/>
                <w:webHidden/>
                <w:sz w:val="26"/>
                <w:szCs w:val="26"/>
              </w:rPr>
              <w:fldChar w:fldCharType="begin"/>
            </w:r>
            <w:r w:rsidR="00AF12E8" w:rsidRPr="00AF12E8">
              <w:rPr>
                <w:noProof/>
                <w:webHidden/>
                <w:sz w:val="26"/>
                <w:szCs w:val="26"/>
              </w:rPr>
              <w:instrText xml:space="preserve"> PAGEREF _Toc156334320 \h </w:instrText>
            </w:r>
            <w:r w:rsidR="00AF12E8" w:rsidRPr="00AF12E8">
              <w:rPr>
                <w:noProof/>
                <w:webHidden/>
                <w:sz w:val="26"/>
                <w:szCs w:val="26"/>
              </w:rPr>
            </w:r>
            <w:r w:rsidR="00AF12E8" w:rsidRPr="00AF12E8">
              <w:rPr>
                <w:noProof/>
                <w:webHidden/>
                <w:sz w:val="26"/>
                <w:szCs w:val="26"/>
              </w:rPr>
              <w:fldChar w:fldCharType="separate"/>
            </w:r>
            <w:r w:rsidR="00CE6B96">
              <w:rPr>
                <w:noProof/>
                <w:webHidden/>
                <w:sz w:val="26"/>
                <w:szCs w:val="26"/>
              </w:rPr>
              <w:t>45</w:t>
            </w:r>
            <w:r w:rsidR="00AF12E8" w:rsidRPr="00AF12E8">
              <w:rPr>
                <w:noProof/>
                <w:webHidden/>
                <w:sz w:val="26"/>
                <w:szCs w:val="26"/>
              </w:rPr>
              <w:fldChar w:fldCharType="end"/>
            </w:r>
          </w:hyperlink>
        </w:p>
        <w:p w:rsidR="00C22CA3" w:rsidRDefault="00BA1350">
          <w:pPr>
            <w:pStyle w:val="28"/>
            <w:rPr>
              <w:rFonts w:asciiTheme="minorHAnsi" w:eastAsiaTheme="minorEastAsia" w:hAnsiTheme="minorHAnsi" w:cstheme="minorBidi"/>
              <w:b w:val="0"/>
              <w:sz w:val="22"/>
              <w:szCs w:val="22"/>
            </w:rPr>
          </w:pPr>
          <w:r w:rsidRPr="00AF12E8">
            <w:rPr>
              <w:b w:val="0"/>
              <w:sz w:val="26"/>
              <w:szCs w:val="26"/>
            </w:rPr>
            <w:fldChar w:fldCharType="end"/>
          </w:r>
        </w:p>
        <w:p w:rsidR="00C22CA3" w:rsidRDefault="006D5112">
          <w:pPr>
            <w:tabs>
              <w:tab w:val="right" w:leader="dot" w:pos="9921"/>
            </w:tabs>
            <w:spacing w:after="0" w:line="360" w:lineRule="auto"/>
            <w:ind w:firstLine="709"/>
            <w:contextualSpacing/>
            <w:rPr>
              <w:sz w:val="24"/>
              <w:szCs w:val="24"/>
            </w:rPr>
          </w:pPr>
        </w:p>
      </w:sdtContent>
    </w:sdt>
    <w:p w:rsidR="00C22CA3" w:rsidRDefault="00C22CA3">
      <w:pPr>
        <w:spacing w:after="0" w:line="360" w:lineRule="auto"/>
        <w:ind w:firstLine="709"/>
        <w:contextualSpacing/>
        <w:jc w:val="center"/>
        <w:rPr>
          <w:b/>
          <w:sz w:val="24"/>
        </w:rPr>
      </w:pPr>
    </w:p>
    <w:p w:rsidR="00C22CA3" w:rsidRDefault="00C22CA3">
      <w:pPr>
        <w:spacing w:after="0" w:line="360" w:lineRule="auto"/>
        <w:ind w:firstLine="709"/>
        <w:contextualSpacing/>
        <w:rPr>
          <w:sz w:val="24"/>
        </w:rPr>
      </w:pPr>
    </w:p>
    <w:p w:rsidR="00C22CA3" w:rsidRPr="00086AB8" w:rsidRDefault="00BA1350" w:rsidP="00DB18E5">
      <w:pPr>
        <w:pStyle w:val="af5"/>
        <w:spacing w:after="0"/>
      </w:pPr>
      <w:r>
        <w:br w:type="column"/>
      </w:r>
      <w:bookmarkStart w:id="0" w:name="_Toc156334302"/>
      <w:r w:rsidRPr="00086AB8">
        <w:lastRenderedPageBreak/>
        <w:t>Введение</w:t>
      </w:r>
      <w:bookmarkEnd w:id="0"/>
    </w:p>
    <w:p w:rsidR="00C22CA3" w:rsidRPr="00BC0F94" w:rsidRDefault="00C22CA3">
      <w:pPr>
        <w:spacing w:after="0" w:line="240" w:lineRule="auto"/>
        <w:ind w:firstLine="709"/>
        <w:contextualSpacing/>
        <w:rPr>
          <w:sz w:val="26"/>
          <w:szCs w:val="26"/>
        </w:rPr>
      </w:pPr>
    </w:p>
    <w:p w:rsidR="00C22CA3" w:rsidRPr="00BC0F94" w:rsidRDefault="00BA1350" w:rsidP="00BC0F94">
      <w:pPr>
        <w:pStyle w:val="TimesNewRoman14125"/>
        <w:ind w:right="0"/>
        <w:contextualSpacing/>
        <w:rPr>
          <w:color w:val="000000" w:themeColor="text1"/>
          <w:sz w:val="26"/>
          <w:szCs w:val="26"/>
        </w:rPr>
      </w:pPr>
      <w:r w:rsidRPr="00BC0F94">
        <w:rPr>
          <w:color w:val="000000" w:themeColor="text1"/>
          <w:sz w:val="26"/>
          <w:szCs w:val="26"/>
        </w:rPr>
        <w:t>Генеральный план (ГП)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поселения, установление и изменение границ населенных пунктов в составе поселения,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C22CA3" w:rsidRPr="00BC0F94" w:rsidRDefault="00BA1350" w:rsidP="00BC0F94">
      <w:pPr>
        <w:pStyle w:val="TimesNewRoman14125"/>
        <w:ind w:right="0"/>
        <w:contextualSpacing/>
        <w:rPr>
          <w:color w:val="000000" w:themeColor="text1"/>
          <w:sz w:val="26"/>
          <w:szCs w:val="26"/>
        </w:rPr>
      </w:pPr>
      <w:r w:rsidRPr="00BC0F94">
        <w:rPr>
          <w:color w:val="000000" w:themeColor="text1"/>
          <w:sz w:val="26"/>
          <w:szCs w:val="26"/>
        </w:rPr>
        <w:t>Цель разработки генерального плана:</w:t>
      </w:r>
    </w:p>
    <w:p w:rsidR="00C22CA3" w:rsidRP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обеспечение устойчивого развития территории поселения на основе территориального планирования;</w:t>
      </w:r>
    </w:p>
    <w:p w:rsid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определение назначения территории поселения исходя из совокупности социальных, экономических, экологических и иных факторов в целях развития инженерной, транспортной и социальной инфраструктур для создания благоприятных условий жизнедеятельности.</w:t>
      </w:r>
    </w:p>
    <w:p w:rsidR="00C22CA3" w:rsidRPr="00BC0F94" w:rsidRDefault="00BA1350" w:rsidP="00BC0F94">
      <w:pPr>
        <w:pStyle w:val="TimesNewRoman14125"/>
        <w:tabs>
          <w:tab w:val="left" w:pos="993"/>
        </w:tabs>
        <w:ind w:right="0"/>
        <w:contextualSpacing/>
        <w:rPr>
          <w:color w:val="000000" w:themeColor="text1"/>
          <w:sz w:val="26"/>
          <w:szCs w:val="26"/>
        </w:rPr>
      </w:pPr>
      <w:r w:rsidRPr="00BC0F94">
        <w:rPr>
          <w:color w:val="000000" w:themeColor="text1"/>
          <w:sz w:val="26"/>
          <w:szCs w:val="26"/>
        </w:rPr>
        <w:t>Задачи разработки генерального плана:</w:t>
      </w:r>
    </w:p>
    <w:p w:rsidR="00C22CA3" w:rsidRP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определение и оценка основных перспективных направлений развития поселения с учетом социально-экономического развития, природно-климатических условий, прогнозируемой численности населения и сложившейся инженерно-транспортной инфраструктуры и параметров пространственного развития сельского поселения (СП), обеспечивающих его устойчивое развитие не менее, чем на 20 лет вперед;</w:t>
      </w:r>
    </w:p>
    <w:p w:rsidR="00C22CA3" w:rsidRP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установление функциональных зон и ограничений на использование территорий в этих зонах;</w:t>
      </w:r>
    </w:p>
    <w:p w:rsidR="00C22CA3" w:rsidRP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определение местоположения планируемых к размещению объектов местного значения поселения, определение их основных характеристик и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rsidR="00C22CA3" w:rsidRP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определение направлений и параметров развития инженерной, транспортной и социальной инфраструктур;</w:t>
      </w:r>
    </w:p>
    <w:p w:rsidR="00C22CA3" w:rsidRP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обеспечение прав и законных интересов физических и юридических лиц, в том числе правообладателей земельных участков (ЗУ) и объектов капитального строительства (ОКС);</w:t>
      </w:r>
    </w:p>
    <w:p w:rsidR="00C22CA3" w:rsidRPr="00BC0F94" w:rsidRDefault="00BA1350" w:rsidP="00DE333B">
      <w:pPr>
        <w:pStyle w:val="TimesNewRoman14125"/>
        <w:numPr>
          <w:ilvl w:val="0"/>
          <w:numId w:val="18"/>
        </w:numPr>
        <w:tabs>
          <w:tab w:val="left" w:pos="993"/>
        </w:tabs>
        <w:ind w:left="0" w:right="0" w:firstLine="709"/>
        <w:contextualSpacing/>
        <w:rPr>
          <w:color w:val="000000" w:themeColor="text1"/>
          <w:sz w:val="26"/>
          <w:szCs w:val="26"/>
        </w:rPr>
      </w:pPr>
      <w:r w:rsidRPr="00BC0F94">
        <w:rPr>
          <w:color w:val="000000" w:themeColor="text1"/>
          <w:sz w:val="26"/>
          <w:szCs w:val="26"/>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C22CA3" w:rsidRPr="00BC0F94" w:rsidRDefault="00BA1350" w:rsidP="00BC0F94">
      <w:pPr>
        <w:pStyle w:val="TimesNewRoman14125"/>
        <w:ind w:right="0"/>
        <w:contextualSpacing/>
        <w:rPr>
          <w:color w:val="000000" w:themeColor="text1"/>
          <w:sz w:val="26"/>
          <w:szCs w:val="26"/>
        </w:rPr>
      </w:pPr>
      <w:r w:rsidRPr="00BC0F94">
        <w:rPr>
          <w:color w:val="000000" w:themeColor="text1"/>
          <w:sz w:val="26"/>
          <w:szCs w:val="26"/>
        </w:rPr>
        <w:t xml:space="preserve">Разработка генерального плана </w:t>
      </w:r>
      <w:r w:rsidR="00144680" w:rsidRPr="00144680">
        <w:rPr>
          <w:color w:val="000000" w:themeColor="text1"/>
          <w:sz w:val="26"/>
          <w:szCs w:val="26"/>
        </w:rPr>
        <w:t xml:space="preserve">Мининского </w:t>
      </w:r>
      <w:r w:rsidRPr="00BC0F94">
        <w:rPr>
          <w:color w:val="000000" w:themeColor="text1"/>
          <w:sz w:val="26"/>
          <w:szCs w:val="26"/>
        </w:rPr>
        <w:t xml:space="preserve">сельсовета </w:t>
      </w:r>
      <w:r w:rsidR="00144680" w:rsidRPr="00144680">
        <w:rPr>
          <w:color w:val="000000" w:themeColor="text1"/>
          <w:sz w:val="26"/>
          <w:szCs w:val="26"/>
        </w:rPr>
        <w:t xml:space="preserve">Венгеровского </w:t>
      </w:r>
      <w:r w:rsidRPr="00BC0F94">
        <w:rPr>
          <w:color w:val="000000" w:themeColor="text1"/>
          <w:sz w:val="26"/>
          <w:szCs w:val="26"/>
        </w:rPr>
        <w:t>района Новосибирской области выполнен в соответствии с муниципальным контрактом №</w:t>
      </w:r>
      <w:r w:rsidR="00144680" w:rsidRPr="00144680">
        <w:rPr>
          <w:color w:val="000000" w:themeColor="text1"/>
          <w:sz w:val="26"/>
          <w:szCs w:val="26"/>
        </w:rPr>
        <w:t xml:space="preserve">0151200006023000427 </w:t>
      </w:r>
      <w:r w:rsidRPr="00BC0F94">
        <w:rPr>
          <w:color w:val="000000" w:themeColor="text1"/>
          <w:sz w:val="26"/>
          <w:szCs w:val="26"/>
        </w:rPr>
        <w:t xml:space="preserve">от </w:t>
      </w:r>
      <w:r w:rsidR="00144680">
        <w:rPr>
          <w:color w:val="000000" w:themeColor="text1"/>
          <w:sz w:val="26"/>
          <w:szCs w:val="26"/>
        </w:rPr>
        <w:t>14 ноября</w:t>
      </w:r>
      <w:r w:rsidRPr="00BC0F94">
        <w:rPr>
          <w:color w:val="000000" w:themeColor="text1"/>
          <w:sz w:val="26"/>
          <w:szCs w:val="26"/>
        </w:rPr>
        <w:t xml:space="preserve"> 2023 г., заключенным администрацией </w:t>
      </w:r>
      <w:r w:rsidR="00144680" w:rsidRPr="00144680">
        <w:rPr>
          <w:color w:val="000000" w:themeColor="text1"/>
          <w:sz w:val="26"/>
          <w:szCs w:val="26"/>
        </w:rPr>
        <w:t xml:space="preserve">Венгеровского </w:t>
      </w:r>
      <w:r w:rsidRPr="00BC0F94">
        <w:rPr>
          <w:color w:val="000000" w:themeColor="text1"/>
          <w:sz w:val="26"/>
          <w:szCs w:val="26"/>
        </w:rPr>
        <w:t>района Новосибирской области с обществом с ограниченной ответственностью «СибПроектНИИ» (ООО «СибПроектНИИ»).</w:t>
      </w:r>
    </w:p>
    <w:p w:rsidR="00C22CA3" w:rsidRPr="00BC0F94" w:rsidRDefault="00BA1350" w:rsidP="00BC0F94">
      <w:pPr>
        <w:spacing w:after="0" w:line="240" w:lineRule="auto"/>
        <w:ind w:firstLine="709"/>
        <w:contextualSpacing/>
        <w:rPr>
          <w:color w:val="000000" w:themeColor="text1"/>
          <w:sz w:val="26"/>
          <w:szCs w:val="26"/>
        </w:rPr>
      </w:pPr>
      <w:r w:rsidRPr="00BC0F94">
        <w:rPr>
          <w:color w:val="000000" w:themeColor="text1"/>
          <w:sz w:val="26"/>
          <w:szCs w:val="26"/>
        </w:rPr>
        <w:t xml:space="preserve">Генеральный план </w:t>
      </w:r>
      <w:r w:rsidR="00144680" w:rsidRPr="00144680">
        <w:rPr>
          <w:color w:val="000000" w:themeColor="text1"/>
          <w:sz w:val="26"/>
          <w:szCs w:val="26"/>
        </w:rPr>
        <w:t xml:space="preserve">Мининского </w:t>
      </w:r>
      <w:r w:rsidRPr="00BC0F94">
        <w:rPr>
          <w:color w:val="000000" w:themeColor="text1"/>
          <w:sz w:val="26"/>
          <w:szCs w:val="26"/>
        </w:rPr>
        <w:t xml:space="preserve">сельсовета </w:t>
      </w:r>
      <w:r w:rsidR="0039786A" w:rsidRPr="00144680">
        <w:rPr>
          <w:color w:val="000000" w:themeColor="text1"/>
          <w:sz w:val="26"/>
          <w:szCs w:val="26"/>
        </w:rPr>
        <w:t xml:space="preserve">Венгеровского </w:t>
      </w:r>
      <w:r w:rsidR="00BC0F94">
        <w:rPr>
          <w:color w:val="000000" w:themeColor="text1"/>
          <w:sz w:val="26"/>
          <w:szCs w:val="26"/>
        </w:rPr>
        <w:t xml:space="preserve">района Новосибирской области </w:t>
      </w:r>
      <w:r w:rsidRPr="00BC0F94">
        <w:rPr>
          <w:color w:val="000000" w:themeColor="text1"/>
          <w:sz w:val="26"/>
          <w:szCs w:val="26"/>
        </w:rPr>
        <w:t>подготовлен в соответствии с требованиями статей 9, 10, 23 и 24 ГрК РФ.</w:t>
      </w:r>
    </w:p>
    <w:p w:rsidR="00C22CA3" w:rsidRPr="00BC0F94" w:rsidRDefault="00BA1350" w:rsidP="00BC0F94">
      <w:pPr>
        <w:spacing w:after="0" w:line="240" w:lineRule="auto"/>
        <w:ind w:firstLine="709"/>
        <w:contextualSpacing/>
        <w:rPr>
          <w:color w:val="000000" w:themeColor="text1"/>
          <w:sz w:val="26"/>
          <w:szCs w:val="26"/>
        </w:rPr>
      </w:pPr>
      <w:r w:rsidRPr="00BC0F94">
        <w:rPr>
          <w:color w:val="000000" w:themeColor="text1"/>
          <w:sz w:val="26"/>
          <w:szCs w:val="26"/>
        </w:rPr>
        <w:t xml:space="preserve">Генеральный план </w:t>
      </w:r>
      <w:r w:rsidR="00144680" w:rsidRPr="00144680">
        <w:rPr>
          <w:color w:val="000000" w:themeColor="text1"/>
          <w:sz w:val="26"/>
          <w:szCs w:val="26"/>
        </w:rPr>
        <w:t xml:space="preserve">Мининского </w:t>
      </w:r>
      <w:r w:rsidRPr="00BC0F94">
        <w:rPr>
          <w:color w:val="000000" w:themeColor="text1"/>
          <w:sz w:val="26"/>
          <w:szCs w:val="26"/>
        </w:rPr>
        <w:t xml:space="preserve">сельсовета </w:t>
      </w:r>
      <w:r w:rsidR="0039786A">
        <w:rPr>
          <w:color w:val="000000" w:themeColor="text1"/>
          <w:sz w:val="26"/>
          <w:szCs w:val="26"/>
        </w:rPr>
        <w:t xml:space="preserve">Венгеровского </w:t>
      </w:r>
      <w:r w:rsidRPr="00BC0F94">
        <w:rPr>
          <w:color w:val="000000" w:themeColor="text1"/>
          <w:sz w:val="26"/>
          <w:szCs w:val="26"/>
        </w:rPr>
        <w:t xml:space="preserve"> района Новосибирской области соответствуют требованиям действующего законодательства в области регулирования градостроительной деятельности, земельному, водному, лесному, </w:t>
      </w:r>
      <w:r w:rsidRPr="00BC0F94">
        <w:rPr>
          <w:color w:val="000000" w:themeColor="text1"/>
          <w:sz w:val="26"/>
          <w:szCs w:val="26"/>
        </w:rPr>
        <w:lastRenderedPageBreak/>
        <w:t xml:space="preserve">природоохранному и иному законодательству Российской Федерации и Новосибирской области, нормативно-технических документов в области градостроительства федерального и регионального уровней, нормативных правовых актов (НПА) органов местного самоуправления. </w:t>
      </w:r>
    </w:p>
    <w:p w:rsidR="00C22CA3" w:rsidRPr="00144680" w:rsidRDefault="00BA1350" w:rsidP="00144680">
      <w:pPr>
        <w:pBdr>
          <w:top w:val="none" w:sz="4" w:space="0" w:color="000000"/>
          <w:left w:val="none" w:sz="4" w:space="0" w:color="000000"/>
          <w:bottom w:val="none" w:sz="4" w:space="0" w:color="000000"/>
          <w:right w:val="none" w:sz="4" w:space="0" w:color="000000"/>
        </w:pBdr>
        <w:spacing w:after="0" w:line="240" w:lineRule="auto"/>
        <w:ind w:firstLine="709"/>
        <w:rPr>
          <w:color w:val="000000" w:themeColor="text1"/>
          <w:sz w:val="26"/>
          <w:szCs w:val="26"/>
        </w:rPr>
      </w:pPr>
      <w:r w:rsidRPr="00BC0F94">
        <w:rPr>
          <w:color w:val="000000" w:themeColor="text1"/>
          <w:sz w:val="26"/>
          <w:szCs w:val="26"/>
        </w:rPr>
        <w:t xml:space="preserve">Генеральный план подготовлен на территорию в границах </w:t>
      </w:r>
      <w:r w:rsidR="00144680" w:rsidRPr="00144680">
        <w:rPr>
          <w:color w:val="000000" w:themeColor="text1"/>
          <w:sz w:val="26"/>
          <w:szCs w:val="26"/>
        </w:rPr>
        <w:t xml:space="preserve">Мининского </w:t>
      </w:r>
      <w:r w:rsidRPr="00BC0F94">
        <w:rPr>
          <w:color w:val="000000" w:themeColor="text1"/>
          <w:sz w:val="26"/>
          <w:szCs w:val="26"/>
        </w:rPr>
        <w:t xml:space="preserve">сельсовета </w:t>
      </w:r>
      <w:r w:rsidR="00144680" w:rsidRPr="00144680">
        <w:rPr>
          <w:color w:val="000000" w:themeColor="text1"/>
          <w:sz w:val="26"/>
          <w:szCs w:val="26"/>
        </w:rPr>
        <w:t xml:space="preserve">Венгеровского </w:t>
      </w:r>
      <w:r w:rsidRPr="00BC0F94">
        <w:rPr>
          <w:color w:val="000000" w:themeColor="text1"/>
          <w:sz w:val="26"/>
          <w:szCs w:val="26"/>
        </w:rPr>
        <w:t xml:space="preserve">района Новосибирской области установленных Законом Новосибирской области от 02 июня 2004 года N 200-ОЗ О статусе и границах муниципальных образований Новосибирской области В состав сельского поселения входят </w:t>
      </w:r>
      <w:r w:rsidR="004F5A17">
        <w:rPr>
          <w:color w:val="000000" w:themeColor="text1"/>
          <w:sz w:val="26"/>
          <w:szCs w:val="26"/>
        </w:rPr>
        <w:t>2</w:t>
      </w:r>
      <w:r w:rsidRPr="00BC0F94">
        <w:rPr>
          <w:color w:val="000000" w:themeColor="text1"/>
          <w:sz w:val="26"/>
          <w:szCs w:val="26"/>
        </w:rPr>
        <w:t xml:space="preserve"> населенных пункта: с.</w:t>
      </w:r>
      <w:r w:rsidR="00BC0F94">
        <w:rPr>
          <w:color w:val="000000" w:themeColor="text1"/>
          <w:sz w:val="26"/>
          <w:szCs w:val="26"/>
        </w:rPr>
        <w:t xml:space="preserve"> </w:t>
      </w:r>
      <w:r w:rsidR="00144680" w:rsidRPr="00144680">
        <w:rPr>
          <w:color w:val="000000" w:themeColor="text1"/>
          <w:sz w:val="26"/>
          <w:szCs w:val="26"/>
        </w:rPr>
        <w:t>Минино</w:t>
      </w:r>
      <w:r w:rsidRPr="00BC0F94">
        <w:rPr>
          <w:color w:val="000000" w:themeColor="text1"/>
          <w:sz w:val="26"/>
          <w:szCs w:val="26"/>
        </w:rPr>
        <w:t xml:space="preserve">, д. </w:t>
      </w:r>
      <w:r w:rsidR="00144680" w:rsidRPr="00144680">
        <w:rPr>
          <w:color w:val="000000" w:themeColor="text1"/>
          <w:sz w:val="26"/>
          <w:szCs w:val="26"/>
        </w:rPr>
        <w:t>Тычкино</w:t>
      </w:r>
      <w:r w:rsidR="00144680">
        <w:rPr>
          <w:color w:val="000000" w:themeColor="text1"/>
          <w:sz w:val="26"/>
          <w:szCs w:val="26"/>
        </w:rPr>
        <w:t>.</w:t>
      </w:r>
    </w:p>
    <w:p w:rsidR="00C22CA3" w:rsidRPr="00BC0F94" w:rsidRDefault="00BA1350" w:rsidP="00BC0F94">
      <w:pPr>
        <w:pBdr>
          <w:top w:val="none" w:sz="4" w:space="0" w:color="000000"/>
          <w:left w:val="none" w:sz="4" w:space="0" w:color="000000"/>
          <w:bottom w:val="none" w:sz="4" w:space="0" w:color="000000"/>
          <w:right w:val="none" w:sz="4" w:space="0" w:color="000000"/>
        </w:pBdr>
        <w:spacing w:after="0" w:line="240" w:lineRule="auto"/>
        <w:ind w:firstLine="709"/>
        <w:rPr>
          <w:rFonts w:eastAsia="Arial"/>
          <w:color w:val="000000" w:themeColor="text1"/>
          <w:sz w:val="26"/>
          <w:szCs w:val="26"/>
        </w:rPr>
      </w:pPr>
      <w:r w:rsidRPr="00BC0F94">
        <w:rPr>
          <w:color w:val="000000" w:themeColor="text1"/>
          <w:sz w:val="26"/>
          <w:szCs w:val="26"/>
        </w:rPr>
        <w:t xml:space="preserve">Разработка генерального плана </w:t>
      </w:r>
      <w:r w:rsidR="00144680" w:rsidRPr="00144680">
        <w:rPr>
          <w:color w:val="000000" w:themeColor="text1"/>
          <w:sz w:val="26"/>
          <w:szCs w:val="26"/>
        </w:rPr>
        <w:t xml:space="preserve">Мининского сельсовета  Венгеровского района  </w:t>
      </w:r>
      <w:r w:rsidRPr="00BC0F94">
        <w:rPr>
          <w:color w:val="000000" w:themeColor="text1"/>
          <w:sz w:val="26"/>
          <w:szCs w:val="26"/>
        </w:rPr>
        <w:t xml:space="preserve">Новосибирской области выполнена с применением компьютерных геоинформационных технологий в программе </w:t>
      </w:r>
      <w:bookmarkStart w:id="1" w:name="_Hlk498335884"/>
      <w:r w:rsidRPr="00BC0F94">
        <w:rPr>
          <w:color w:val="000000" w:themeColor="text1"/>
          <w:sz w:val="26"/>
          <w:szCs w:val="26"/>
          <w:lang w:val="en-US"/>
        </w:rPr>
        <w:t>MapInfo</w:t>
      </w:r>
      <w:r w:rsidRPr="00BC0F94">
        <w:rPr>
          <w:color w:val="000000" w:themeColor="text1"/>
          <w:sz w:val="26"/>
          <w:szCs w:val="26"/>
        </w:rPr>
        <w:t xml:space="preserve">, в системе координат, используемой для ведения Единого государственного реестра недвижимости («МСК-54»). </w:t>
      </w:r>
    </w:p>
    <w:p w:rsidR="00C22CA3" w:rsidRPr="00BC0F94" w:rsidRDefault="00BA1350" w:rsidP="00BC0F94">
      <w:pPr>
        <w:spacing w:after="0" w:line="240" w:lineRule="auto"/>
        <w:ind w:firstLine="709"/>
        <w:contextualSpacing/>
        <w:rPr>
          <w:color w:val="000000" w:themeColor="text1"/>
          <w:sz w:val="26"/>
          <w:szCs w:val="26"/>
        </w:rPr>
      </w:pPr>
      <w:r w:rsidRPr="00BC0F94">
        <w:rPr>
          <w:color w:val="000000" w:themeColor="text1"/>
          <w:sz w:val="26"/>
          <w:szCs w:val="26"/>
        </w:rPr>
        <w:t>Исходный год проектирования – 202</w:t>
      </w:r>
      <w:r w:rsidR="00991AE3">
        <w:rPr>
          <w:color w:val="000000" w:themeColor="text1"/>
          <w:sz w:val="26"/>
          <w:szCs w:val="26"/>
        </w:rPr>
        <w:t>4</w:t>
      </w:r>
      <w:r w:rsidRPr="00BC0F94">
        <w:rPr>
          <w:color w:val="000000" w:themeColor="text1"/>
          <w:sz w:val="26"/>
          <w:szCs w:val="26"/>
        </w:rPr>
        <w:t xml:space="preserve"> год, расчетный срок – 204</w:t>
      </w:r>
      <w:r w:rsidR="00991AE3">
        <w:rPr>
          <w:color w:val="000000" w:themeColor="text1"/>
          <w:sz w:val="26"/>
          <w:szCs w:val="26"/>
        </w:rPr>
        <w:t>4</w:t>
      </w:r>
      <w:r w:rsidRPr="00BC0F94">
        <w:rPr>
          <w:color w:val="000000" w:themeColor="text1"/>
          <w:sz w:val="26"/>
          <w:szCs w:val="26"/>
        </w:rPr>
        <w:t xml:space="preserve"> год</w:t>
      </w:r>
      <w:bookmarkEnd w:id="1"/>
      <w:r w:rsidRPr="00BC0F94">
        <w:rPr>
          <w:color w:val="000000" w:themeColor="text1"/>
          <w:sz w:val="26"/>
          <w:szCs w:val="26"/>
        </w:rPr>
        <w:t>.</w:t>
      </w:r>
    </w:p>
    <w:p w:rsidR="00C22CA3" w:rsidRPr="00BC0F94" w:rsidRDefault="00BA1350" w:rsidP="00BC0F94">
      <w:pPr>
        <w:spacing w:after="0" w:line="240" w:lineRule="auto"/>
        <w:ind w:firstLine="709"/>
        <w:contextualSpacing/>
        <w:rPr>
          <w:rFonts w:eastAsia="SimSun"/>
          <w:color w:val="000000" w:themeColor="text1"/>
          <w:sz w:val="26"/>
          <w:szCs w:val="26"/>
        </w:rPr>
      </w:pPr>
      <w:r w:rsidRPr="00BC0F94">
        <w:rPr>
          <w:color w:val="000000" w:themeColor="text1"/>
          <w:sz w:val="26"/>
          <w:szCs w:val="26"/>
        </w:rPr>
        <w:t>Разработка генерального плана выполнялась с учетом сведений, содержащиеся в федеральной государственной информационной системе территориального планирования (ФГИС ТП), а также законами и нормативными правовыми</w:t>
      </w:r>
      <w:r w:rsidRPr="00BC0F94">
        <w:rPr>
          <w:rFonts w:eastAsia="SimSun"/>
          <w:color w:val="000000" w:themeColor="text1"/>
          <w:sz w:val="26"/>
          <w:szCs w:val="26"/>
        </w:rPr>
        <w:t xml:space="preserve"> актами Российской Федерации, законами и нормативными правовыми актами Новосибирский, нормативными правовыми актами </w:t>
      </w:r>
      <w:r w:rsidR="00E657F6" w:rsidRPr="00E657F6">
        <w:rPr>
          <w:color w:val="000000" w:themeColor="text1"/>
          <w:sz w:val="26"/>
          <w:szCs w:val="26"/>
        </w:rPr>
        <w:t xml:space="preserve">Мининского сельсовета  Венгеровского района  </w:t>
      </w:r>
      <w:r w:rsidRPr="00BC0F94">
        <w:rPr>
          <w:color w:val="000000" w:themeColor="text1"/>
          <w:sz w:val="26"/>
          <w:szCs w:val="26"/>
        </w:rPr>
        <w:t xml:space="preserve">Новосибирской области, </w:t>
      </w:r>
      <w:r w:rsidRPr="00BC0F94">
        <w:rPr>
          <w:rFonts w:eastAsia="SimSun"/>
          <w:color w:val="000000" w:themeColor="text1"/>
          <w:sz w:val="26"/>
          <w:szCs w:val="26"/>
        </w:rPr>
        <w:t>техническими регламентами:</w:t>
      </w:r>
    </w:p>
    <w:p w:rsidR="00C22CA3" w:rsidRPr="00BC0F94" w:rsidRDefault="00BA1350" w:rsidP="00DE333B">
      <w:pPr>
        <w:pStyle w:val="TimesNewRoman14125"/>
        <w:numPr>
          <w:ilvl w:val="0"/>
          <w:numId w:val="17"/>
        </w:numPr>
        <w:tabs>
          <w:tab w:val="left" w:pos="993"/>
        </w:tabs>
        <w:ind w:left="0" w:right="0" w:firstLine="709"/>
        <w:contextualSpacing/>
        <w:rPr>
          <w:rFonts w:eastAsiaTheme="minorHAnsi"/>
          <w:color w:val="000000" w:themeColor="text1"/>
          <w:sz w:val="26"/>
          <w:szCs w:val="26"/>
        </w:rPr>
      </w:pPr>
      <w:r w:rsidRPr="00BC0F94">
        <w:rPr>
          <w:color w:val="000000" w:themeColor="text1"/>
          <w:sz w:val="26"/>
          <w:szCs w:val="26"/>
        </w:rPr>
        <w:t>Градостроительный кодекс Российской Федерации от 29.12.2004 № 190-ФЗ;</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Земельный кодекс Российской Федерации от 25.10.2001 № 136-ФЗ;</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Лесной кодекс Российской Федерации от 04.12.2006 № 200-ФЗ;</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Водный кодекс Российской Федерации от 03.06.2006 № 74-ФЗ;</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Воздушный кодекс Российской Федерации от 19.03.1997 № 60-ФЗ;</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25.06.2002 № 73-ФЗ «Об объектах культурного наследия (памятниках истории и культуры) народов Российской Федерации»;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06.10.2003 № 131-ФЗ «Об общих принципах организации местного самоуправления в Российской Федерации»;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10.01.2002 № 7-ФЗ «Об охране окружающей среды»;</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21.12.1994 № 68-ФЗ «О защите населения и территорий от чрезвычайных ситуаций природного и техногенного характера»;</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30.03.1999 № 52-ФЗ «О санитарно-эпидемиологическом благополучии населения»;</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22.07.2008 № 123-ФЗ «Технический регламент о требованиях к пожарной безопасности»;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27.12.2002 № 184-ФЗ «О техническом регулировании»;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w:t>
      </w:r>
      <w:r w:rsidR="00BC0F94">
        <w:rPr>
          <w:color w:val="000000" w:themeColor="text1"/>
          <w:sz w:val="26"/>
          <w:szCs w:val="26"/>
        </w:rPr>
        <w:t>й закон от 28.06.2014 № 172-ФЗ «</w:t>
      </w:r>
      <w:r w:rsidRPr="00BC0F94">
        <w:rPr>
          <w:color w:val="000000" w:themeColor="text1"/>
          <w:sz w:val="26"/>
          <w:szCs w:val="26"/>
        </w:rPr>
        <w:t>О стратегическом план</w:t>
      </w:r>
      <w:r w:rsidR="00BC0F94">
        <w:rPr>
          <w:color w:val="000000" w:themeColor="text1"/>
          <w:sz w:val="26"/>
          <w:szCs w:val="26"/>
        </w:rPr>
        <w:t>ировании в Российской Федерации»</w:t>
      </w:r>
      <w:r w:rsidRPr="00BC0F94">
        <w:rPr>
          <w:color w:val="000000" w:themeColor="text1"/>
          <w:sz w:val="26"/>
          <w:szCs w:val="26"/>
        </w:rPr>
        <w:t>;</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14.03.1995 № 33-ФЗ «Об особо охраняемых природных территориях»;</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lastRenderedPageBreak/>
        <w:t>Федеральный закон от 13.07.2015 № 218-ФЗ «О государственной регистрации недвижимости»;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21.12.2004 № 172-ФЗ «О переводе земель или земельных участков из одной категории в другую»;</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07.07.2003 № 112-ФЗ «О личном подсобном хозяйстве»;</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12.01.1996 № 8-ФЗ «О погребении и похоронном деле»;</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19.07.1998 № 113-ФЗ «О гидрометеорологической службе»;</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30.12.2009 № 384-ФЗ «Технический регламент о безопасности зданий и сооружений»;</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Федеральный закон от 07.07.2003 № 126-ФЗ «О связи»;</w:t>
      </w:r>
    </w:p>
    <w:p w:rsidR="00C22CA3" w:rsidRPr="00BC0F94" w:rsidRDefault="00BA1350" w:rsidP="00DE333B">
      <w:pPr>
        <w:pStyle w:val="1"/>
        <w:numPr>
          <w:ilvl w:val="0"/>
          <w:numId w:val="17"/>
        </w:numPr>
        <w:ind w:left="0" w:firstLine="709"/>
        <w:contextualSpacing/>
        <w:rPr>
          <w:color w:val="000000" w:themeColor="text1"/>
          <w:sz w:val="26"/>
          <w:szCs w:val="26"/>
        </w:rPr>
      </w:pPr>
      <w:r w:rsidRPr="00BC0F94">
        <w:rPr>
          <w:color w:val="000000" w:themeColor="text1"/>
          <w:sz w:val="26"/>
          <w:szCs w:val="26"/>
        </w:rPr>
        <w:t>Федеральный закон от 19.07.1998 № 113-ФЗ «О гидрометеорологической службе»;</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 xml:space="preserve">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r w:rsidR="00BC0F94">
        <w:rPr>
          <w:color w:val="000000" w:themeColor="text1"/>
          <w:sz w:val="26"/>
          <w:szCs w:val="26"/>
        </w:rPr>
        <w:t>0</w:t>
      </w:r>
      <w:r w:rsidRPr="00BC0F94">
        <w:rPr>
          <w:color w:val="000000" w:themeColor="text1"/>
          <w:sz w:val="26"/>
          <w:szCs w:val="26"/>
        </w:rPr>
        <w:t>7.12.2016 № 793»;</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Приказ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Приказ Минрегиона России от 26.05.2011 № 244 «Об утверждении Методических рекомендаций по разработке проектов генеральных планов поселений и городских округов»;</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Приказ Министерства экономического развития РФ от 23 ноября 2018 г.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w:t>
      </w:r>
      <w:r w:rsidR="00BC0F94">
        <w:rPr>
          <w:color w:val="000000" w:themeColor="text1"/>
          <w:sz w:val="26"/>
          <w:szCs w:val="26"/>
        </w:rPr>
        <w:t>и от 23.03.2016 № 163 и от </w:t>
      </w:r>
      <w:r w:rsidRPr="00BC0F94">
        <w:rPr>
          <w:color w:val="000000" w:themeColor="text1"/>
          <w:sz w:val="26"/>
          <w:szCs w:val="26"/>
        </w:rPr>
        <w:t>04.05.2018 №236»;</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Приказ Минэкономразвития России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 xml:space="preserve"> Приказ Минстроя РФ от 17.08.1992 № 197 «О типовых правилах охраны коммунальных тепловых сетей»</w:t>
      </w:r>
      <w:r w:rsidR="00BC0F94">
        <w:rPr>
          <w:color w:val="000000" w:themeColor="text1"/>
          <w:sz w:val="26"/>
          <w:szCs w:val="26"/>
        </w:rPr>
        <w:t>;</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bCs/>
          <w:color w:val="000000" w:themeColor="text1"/>
          <w:sz w:val="26"/>
          <w:szCs w:val="26"/>
        </w:rPr>
        <w:t xml:space="preserve">Распоряжение Правительства РФ от 19.03.2013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w:t>
      </w:r>
      <w:r w:rsidRPr="00BC0F94">
        <w:rPr>
          <w:color w:val="000000" w:themeColor="text1"/>
          <w:sz w:val="26"/>
          <w:szCs w:val="26"/>
          <w:shd w:val="clear" w:color="auto" w:fill="FFFFFF"/>
        </w:rPr>
        <w:t>(с изменениями на 22 ноября 2023 года)</w:t>
      </w:r>
      <w:r w:rsidRPr="00BC0F94">
        <w:rPr>
          <w:bCs/>
          <w:color w:val="000000" w:themeColor="text1"/>
          <w:sz w:val="26"/>
          <w:szCs w:val="26"/>
        </w:rPr>
        <w:t>;</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bCs/>
          <w:color w:val="000000" w:themeColor="text1"/>
          <w:sz w:val="26"/>
          <w:szCs w:val="26"/>
        </w:rPr>
        <w:lastRenderedPageBreak/>
        <w:t>Распоряжение Правительства РФ от 28.12.2012 № 2607-р «Об утверждении схемы территориального планирования Российской Федерации в области здравоохранения»;</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bCs/>
          <w:color w:val="000000" w:themeColor="text1"/>
          <w:sz w:val="26"/>
          <w:szCs w:val="26"/>
        </w:rPr>
        <w:t xml:space="preserve">Распоряжение Правительства РФ от 01.08.2016 № 1634-р «Об утверждении схемы территориального планирования Российской Федерации в области энергетики» </w:t>
      </w:r>
      <w:r w:rsidRPr="00BC0F94">
        <w:rPr>
          <w:color w:val="000000" w:themeColor="text1"/>
          <w:sz w:val="26"/>
          <w:szCs w:val="26"/>
          <w:shd w:val="clear" w:color="auto" w:fill="FFFFFF"/>
        </w:rPr>
        <w:t>(с изменениями на 29 июля 2023 года)</w:t>
      </w:r>
      <w:r w:rsidRPr="00BC0F94">
        <w:rPr>
          <w:bCs/>
          <w:color w:val="000000" w:themeColor="text1"/>
          <w:sz w:val="26"/>
          <w:szCs w:val="26"/>
        </w:rPr>
        <w:t>;</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bCs/>
          <w:color w:val="000000" w:themeColor="text1"/>
          <w:sz w:val="26"/>
          <w:szCs w:val="26"/>
        </w:rPr>
        <w:t xml:space="preserve">Распоряжение Правительства РФ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 </w:t>
      </w:r>
      <w:r w:rsidRPr="00BC0F94">
        <w:rPr>
          <w:color w:val="000000" w:themeColor="text1"/>
          <w:sz w:val="26"/>
          <w:szCs w:val="26"/>
          <w:shd w:val="clear" w:color="auto" w:fill="FFFFFF"/>
        </w:rPr>
        <w:t>(с изменениями на 27 мая 2023 года)</w:t>
      </w:r>
      <w:r w:rsidRPr="00BC0F94">
        <w:rPr>
          <w:bCs/>
          <w:color w:val="000000" w:themeColor="text1"/>
          <w:sz w:val="26"/>
          <w:szCs w:val="26"/>
        </w:rPr>
        <w:t>»;</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Российской Федерации от 01.10.2015 № 1050 «Об утверждении требований к программам комплексного развития социальной инфраструктуры поселений, городских округов»;</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Российской Федерации от 05.09.2013 № 782 «О схемах водоснабжения и водоотведения»;</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Российской Федерации от 11.03.2010 № 138 «Об утверждении Федеральных правил использования воздушного пространства Российской Федерации»;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РФ от 18.04.2017 № 360 «О зонах затопления, подтопления»;</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РФ от 09.06.1995 № 578 «Об утверждении Правил охраны линий и сооружений связи Российской Федерации»;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31.13330.2012 «СНиП 2.04.02-84 Водоснабжение. Наружные сети и сооружения» (утвержден приказом Минрегиона России от 29.12.2011 № 635/14);</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32.13330.2012 «СНиП 2.04.03-85 Канализация. Наружные сети и сооружения» (утвержден приказом Минрегиона России от 29.12.2011 № 635/11);</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124.13330.2012 «СНиП 41-02-2003 Тепловые сети» (утвержден приказом Минрегиона России от 30.06.2012 № 280);</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113.13330.2016 «СНиП 21-02-99 Стоянки автомобилей» (утвержден приказом Минстроя России от 07.11.2016 № 776/пр);</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78.13330.2012 «СНиП 3.06.03-85 Автомобильные дороги» (утвержден приказом Минрегиона России от 30.06.2012 № 272);</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44.13330.2011 «СНиП 2.09.04-87 Административные и бытовые здания» (утвержден приказом Минрегиона России от 27.12.2010 №782);</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42.13330.2016 «СНиП 2.07.01-89* Градостроительство. Планировка и застройка городских и сельских поселений» (утверж</w:t>
      </w:r>
      <w:r w:rsidR="006B4A99">
        <w:rPr>
          <w:color w:val="000000" w:themeColor="text1"/>
          <w:sz w:val="26"/>
          <w:szCs w:val="26"/>
        </w:rPr>
        <w:t>ден приказом Минстроя России от </w:t>
      </w:r>
      <w:r w:rsidRPr="00BC0F94">
        <w:rPr>
          <w:color w:val="000000" w:themeColor="text1"/>
          <w:sz w:val="26"/>
          <w:szCs w:val="26"/>
        </w:rPr>
        <w:t>16.12.2016 № 1034/пр);</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82.13330.2016 «СНиП III-10-75 Благоустройство территорий» (утвержден приказом Минстроя России от 16.12.2016 № 972/пр);</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lastRenderedPageBreak/>
        <w:t>СП 104.13330.2016 «СНиП 2.06.15-85 Инженерная защита территории от затопления и подтопления» (утвержден приказом Минстроя Росси</w:t>
      </w:r>
      <w:r w:rsidR="006B4A99">
        <w:rPr>
          <w:color w:val="000000" w:themeColor="text1"/>
          <w:sz w:val="26"/>
          <w:szCs w:val="26"/>
        </w:rPr>
        <w:t>и от 16.12.2016 № </w:t>
      </w:r>
      <w:r w:rsidRPr="00BC0F94">
        <w:rPr>
          <w:color w:val="000000" w:themeColor="text1"/>
          <w:sz w:val="26"/>
          <w:szCs w:val="26"/>
        </w:rPr>
        <w:t>964/пр);</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320.1325800.2017 «Полигоны для твердых коммунальных отходов. Проектирование, эксплуатация и рекультивация» (утвержден приказом Минстроя России от 17.11.2017 № 1555/пр);</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СП 251.1325800.2016 «Здания общеобразовательных организаций. Правила проектирования» (утвержден приказом М</w:t>
      </w:r>
      <w:r w:rsidR="006B4A99">
        <w:rPr>
          <w:color w:val="000000" w:themeColor="text1"/>
          <w:sz w:val="26"/>
          <w:szCs w:val="26"/>
        </w:rPr>
        <w:t>инстроя России от 17.08. 2016 № </w:t>
      </w:r>
      <w:r w:rsidRPr="00BC0F94">
        <w:rPr>
          <w:color w:val="000000" w:themeColor="text1"/>
          <w:sz w:val="26"/>
          <w:szCs w:val="26"/>
        </w:rPr>
        <w:t>572/пр);</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 xml:space="preserve">СП 252.1325800.2016 «Здания дошкольных образовательных организаций. Правила проектирования» (утвержден приказом </w:t>
      </w:r>
      <w:r w:rsidR="006B4A99">
        <w:rPr>
          <w:color w:val="000000" w:themeColor="text1"/>
          <w:sz w:val="26"/>
          <w:szCs w:val="26"/>
        </w:rPr>
        <w:t>Минстроя России от 17.08.2016 № </w:t>
      </w:r>
      <w:r w:rsidRPr="00BC0F94">
        <w:rPr>
          <w:color w:val="000000" w:themeColor="text1"/>
          <w:sz w:val="26"/>
          <w:szCs w:val="26"/>
        </w:rPr>
        <w:t>573/пр);</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СанПиН 2.2.1/2.1.1.1200-03 «Санитарно-защитные зоны и санитарная классификация предприятий, сооружений и иных объектов» (утверждены постановлением Главного государственного санитарного врача Российской Федерации от 25.09.2007 №74);</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СанПиН 2.1.4.1110-02 «Зоны санитарной охраны источников водоснабжения и водопроводов питьевого назначения» (утверждены постановлением Главного государственного санитарного врача Российской Федерации от 14.03.2002 № 10);</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(утверждены постановлением Главного государственного санитарного врача Российской Федерации от 15.05.2013 № 26);</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СанПиН 2.4.2.2821-10 «Санитарно-эпидемиологические требования к условиям и организации обучения в общеобразовательных учреждениях» (утверждены постановлением Главного государственного санитарного врача Российской Федерации от 29.12.2010 № 189);</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СанПиН 2.1.2882-11 «Гигиенические требования к размещению, устройству и содержанию кладбищ, зданий и сооружений похоронного назначения» (утверждены постановлением Главного государственного санитарного врача Российской Федерации от 28.06.2011 № 84);</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СанПиН 2.1.2.2645-10 «Санитарно-эпидемиологические требования к условиям проживания в жилых зданиях и помещениях» (утверждены постановлением Главного государственного санитарного врача Российской Федерации от 10.06.2010 № 64);</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СанПиН 2.1.5.980-00.2.1.5. «Водоотведение населенных мест, санитарная охрана водных объектов. Гигиенические требования к охране поверхностных вод» (утверждены Главным государственным санитарным врачом Российской Федерации 22.06.2000);</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Закон Новосибирской области от 02.06.2004 № 200-ОЗ «О статусе и границах муниципальных образований Новосибирской области»;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Закон Новосибирской области от 16.03.2006 № 4-ОЗ «Об административно-территориальном устройстве Новосибирской области»;</w:t>
      </w:r>
    </w:p>
    <w:p w:rsidR="00C22CA3" w:rsidRPr="00BC0F94"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Закон Новосибирской области от 17.12.2004 № 246-ОЗ «Об административных центрах муниципальных районов и сельских поселений Новосибирской области»;</w:t>
      </w:r>
    </w:p>
    <w:p w:rsidR="006B4A99" w:rsidRDefault="00BA1350" w:rsidP="00DE333B">
      <w:pPr>
        <w:pStyle w:val="1"/>
        <w:numPr>
          <w:ilvl w:val="0"/>
          <w:numId w:val="17"/>
        </w:numPr>
        <w:tabs>
          <w:tab w:val="left" w:pos="993"/>
        </w:tabs>
        <w:ind w:left="0" w:firstLine="709"/>
        <w:contextualSpacing/>
        <w:rPr>
          <w:color w:val="000000" w:themeColor="text1"/>
          <w:sz w:val="26"/>
          <w:szCs w:val="26"/>
        </w:rPr>
      </w:pPr>
      <w:r w:rsidRPr="00BC0F94">
        <w:rPr>
          <w:color w:val="000000" w:themeColor="text1"/>
          <w:sz w:val="26"/>
          <w:szCs w:val="26"/>
        </w:rPr>
        <w:t>Постановление Правительства Новосибирской области от 19.03.2019 № 105-</w:t>
      </w:r>
      <w:r w:rsidR="006B4A99">
        <w:rPr>
          <w:color w:val="000000" w:themeColor="text1"/>
          <w:sz w:val="26"/>
          <w:szCs w:val="26"/>
        </w:rPr>
        <w:t xml:space="preserve">п </w:t>
      </w:r>
      <w:r w:rsidR="006B4A99" w:rsidRPr="006B4A99">
        <w:rPr>
          <w:color w:val="000000" w:themeColor="text1"/>
          <w:sz w:val="26"/>
          <w:szCs w:val="26"/>
        </w:rPr>
        <w:t>«О Стратегии социально-экономического развития Новосибирской области на период до 2030 года»;</w:t>
      </w:r>
    </w:p>
    <w:p w:rsidR="006B4A99" w:rsidRDefault="00BA1350" w:rsidP="00DE333B">
      <w:pPr>
        <w:pStyle w:val="1"/>
        <w:numPr>
          <w:ilvl w:val="0"/>
          <w:numId w:val="17"/>
        </w:numPr>
        <w:tabs>
          <w:tab w:val="left" w:pos="993"/>
        </w:tabs>
        <w:ind w:left="0" w:firstLine="709"/>
        <w:contextualSpacing/>
        <w:rPr>
          <w:color w:val="000000" w:themeColor="text1"/>
          <w:sz w:val="26"/>
          <w:szCs w:val="26"/>
        </w:rPr>
      </w:pPr>
      <w:r w:rsidRPr="006B4A99">
        <w:rPr>
          <w:color w:val="000000" w:themeColor="text1"/>
          <w:sz w:val="26"/>
          <w:szCs w:val="26"/>
        </w:rPr>
        <w:lastRenderedPageBreak/>
        <w:t>Постановление Правительства Новосибирской области от 30.03.2022 № 144-п «Об утверждении региональной программы газификации жилищно-коммунального хозяйства, промышленных и иных организаций на территории Новосибирской области»;</w:t>
      </w:r>
    </w:p>
    <w:p w:rsidR="006B4A99" w:rsidRDefault="00BA1350" w:rsidP="00DE333B">
      <w:pPr>
        <w:pStyle w:val="1"/>
        <w:numPr>
          <w:ilvl w:val="0"/>
          <w:numId w:val="17"/>
        </w:numPr>
        <w:tabs>
          <w:tab w:val="left" w:pos="993"/>
        </w:tabs>
        <w:ind w:left="0" w:firstLine="709"/>
        <w:contextualSpacing/>
        <w:rPr>
          <w:color w:val="000000" w:themeColor="text1"/>
          <w:sz w:val="26"/>
          <w:szCs w:val="26"/>
        </w:rPr>
      </w:pPr>
      <w:r w:rsidRPr="006B4A99">
        <w:rPr>
          <w:color w:val="000000" w:themeColor="text1"/>
          <w:sz w:val="26"/>
          <w:szCs w:val="26"/>
        </w:rPr>
        <w:t>Постановление Правительства Новосибирской области от 17.04.2023 № 162-п «Об утверждении региональных нормативов градостроительного проектирования Новосибирской области»;</w:t>
      </w:r>
    </w:p>
    <w:p w:rsidR="006B4A99" w:rsidRDefault="00BA1350" w:rsidP="00DE333B">
      <w:pPr>
        <w:pStyle w:val="1"/>
        <w:numPr>
          <w:ilvl w:val="0"/>
          <w:numId w:val="17"/>
        </w:numPr>
        <w:tabs>
          <w:tab w:val="left" w:pos="993"/>
        </w:tabs>
        <w:ind w:left="0" w:firstLine="709"/>
        <w:contextualSpacing/>
        <w:rPr>
          <w:color w:val="000000" w:themeColor="text1"/>
          <w:sz w:val="26"/>
          <w:szCs w:val="26"/>
        </w:rPr>
      </w:pPr>
      <w:r w:rsidRPr="006B4A99">
        <w:rPr>
          <w:color w:val="000000" w:themeColor="text1"/>
          <w:sz w:val="26"/>
          <w:szCs w:val="26"/>
        </w:rPr>
        <w:t>Схема территориального планирования Новосибирской области;</w:t>
      </w:r>
    </w:p>
    <w:p w:rsidR="00C22CA3" w:rsidRPr="006B4A99" w:rsidRDefault="00BA1350" w:rsidP="00E657F6">
      <w:pPr>
        <w:pStyle w:val="1"/>
        <w:numPr>
          <w:ilvl w:val="0"/>
          <w:numId w:val="17"/>
        </w:numPr>
        <w:tabs>
          <w:tab w:val="left" w:pos="993"/>
        </w:tabs>
        <w:contextualSpacing/>
        <w:rPr>
          <w:color w:val="000000" w:themeColor="text1"/>
          <w:sz w:val="26"/>
          <w:szCs w:val="26"/>
        </w:rPr>
      </w:pPr>
      <w:r w:rsidRPr="006B4A99">
        <w:rPr>
          <w:color w:val="000000" w:themeColor="text1"/>
          <w:sz w:val="26"/>
          <w:szCs w:val="26"/>
        </w:rPr>
        <w:t xml:space="preserve">Устав </w:t>
      </w:r>
      <w:r w:rsidR="00E657F6" w:rsidRPr="00E657F6">
        <w:rPr>
          <w:color w:val="000000" w:themeColor="text1"/>
          <w:sz w:val="26"/>
          <w:szCs w:val="26"/>
        </w:rPr>
        <w:t xml:space="preserve">Мининского </w:t>
      </w:r>
      <w:r w:rsidRPr="006B4A99">
        <w:rPr>
          <w:color w:val="000000" w:themeColor="text1"/>
          <w:sz w:val="26"/>
          <w:szCs w:val="26"/>
        </w:rPr>
        <w:t>сельсовета</w:t>
      </w:r>
      <w:r w:rsidRPr="006B4A99">
        <w:rPr>
          <w:sz w:val="26"/>
          <w:szCs w:val="26"/>
        </w:rPr>
        <w:t>.</w:t>
      </w:r>
    </w:p>
    <w:p w:rsidR="00C22CA3" w:rsidRPr="009C05A9" w:rsidRDefault="00BA1350" w:rsidP="008639C5">
      <w:pPr>
        <w:pStyle w:val="af5"/>
        <w:spacing w:after="0"/>
        <w:rPr>
          <w:rStyle w:val="af6"/>
          <w:b/>
        </w:rPr>
      </w:pPr>
      <w:r w:rsidRPr="00BC0F94">
        <w:br w:type="column"/>
      </w:r>
      <w:bookmarkStart w:id="2" w:name="_Toc423893451"/>
      <w:bookmarkStart w:id="3" w:name="_Toc434834042"/>
      <w:bookmarkStart w:id="4" w:name="_Toc156334303"/>
      <w:r w:rsidR="009C05A9">
        <w:lastRenderedPageBreak/>
        <w:t>1</w:t>
      </w:r>
      <w:r w:rsidR="009C05A9">
        <w:tab/>
        <w:t xml:space="preserve"> </w:t>
      </w:r>
      <w:r w:rsidRPr="009C05A9">
        <w:rPr>
          <w:rStyle w:val="af6"/>
          <w:b/>
        </w:rPr>
        <w:t xml:space="preserve">Общие сведения о </w:t>
      </w:r>
      <w:bookmarkEnd w:id="2"/>
      <w:bookmarkEnd w:id="3"/>
      <w:r w:rsidR="00B252EA" w:rsidRPr="00B252EA">
        <w:rPr>
          <w:rStyle w:val="af6"/>
          <w:b/>
        </w:rPr>
        <w:t xml:space="preserve">Мининского сельсовета  Венгеровского района  </w:t>
      </w:r>
      <w:r w:rsidRPr="009C05A9">
        <w:rPr>
          <w:rStyle w:val="af6"/>
          <w:b/>
        </w:rPr>
        <w:t>Новосибирской области</w:t>
      </w:r>
      <w:bookmarkEnd w:id="4"/>
    </w:p>
    <w:p w:rsidR="00C22CA3" w:rsidRPr="009C05A9" w:rsidRDefault="00C22CA3" w:rsidP="009C05A9">
      <w:pPr>
        <w:pStyle w:val="af5"/>
        <w:spacing w:after="0"/>
      </w:pPr>
    </w:p>
    <w:p w:rsidR="00C22CA3" w:rsidRDefault="009C05A9" w:rsidP="009C05A9">
      <w:pPr>
        <w:pStyle w:val="af5"/>
        <w:spacing w:after="0"/>
      </w:pPr>
      <w:bookmarkStart w:id="5" w:name="_Toc156334304"/>
      <w:r>
        <w:t xml:space="preserve">1.1 </w:t>
      </w:r>
      <w:r w:rsidR="00BA1350" w:rsidRPr="009C05A9">
        <w:t>Основные сведения</w:t>
      </w:r>
      <w:bookmarkEnd w:id="5"/>
    </w:p>
    <w:p w:rsidR="00572C12" w:rsidRPr="00572C12" w:rsidRDefault="00572C12" w:rsidP="00572C12">
      <w:pPr>
        <w:pStyle w:val="S"/>
        <w:rPr>
          <w:szCs w:val="22"/>
        </w:rPr>
      </w:pPr>
      <w:r w:rsidRPr="00572C12">
        <w:rPr>
          <w:szCs w:val="22"/>
        </w:rPr>
        <w:t xml:space="preserve">Мининский сельсовет расположен на северо-западе Новосибирской области – в бассейне реки Тартаса. На территории поселения общей площадью 285 кв. км, расположено 2 населенных пункта. Численность населения поселения на 1 января 2012 года составила 401 человек. Административный центр – село  Минино расположено в 80 км от районного центра с. Венгерово, в 145 км от железнодорожной станции Чаны и в 550 км от г. Новосибирска. Природные условия поселения – северная лесостепь, лугово-черноземные почвы, много сенокосных угодий и сумма температурных дней дают возможность выращивать среднеспелые сорта пшеницы, овес, ячмень, рожь, гречиху, просо, рыжик, горчицу, развивать крупное скотоводство молочно-мясного направления.  </w:t>
      </w:r>
    </w:p>
    <w:p w:rsidR="00572C12" w:rsidRPr="00572C12" w:rsidRDefault="00572C12" w:rsidP="00572C12">
      <w:pPr>
        <w:pStyle w:val="S"/>
        <w:rPr>
          <w:szCs w:val="22"/>
        </w:rPr>
      </w:pPr>
      <w:r w:rsidRPr="00572C12">
        <w:rPr>
          <w:szCs w:val="22"/>
        </w:rPr>
        <w:t xml:space="preserve">Установлено автобусное сообщение со всеми селами поселения. Поселение граничит с севера с Северным районом, с востока с </w:t>
      </w:r>
      <w:r w:rsidR="0092715E">
        <w:rPr>
          <w:szCs w:val="22"/>
        </w:rPr>
        <w:t>Сибирцевским 2-ым</w:t>
      </w:r>
      <w:r w:rsidR="0092715E" w:rsidRPr="0092715E">
        <w:rPr>
          <w:szCs w:val="22"/>
        </w:rPr>
        <w:t xml:space="preserve"> сельсовет</w:t>
      </w:r>
      <w:r w:rsidR="0092715E">
        <w:rPr>
          <w:szCs w:val="22"/>
        </w:rPr>
        <w:t>ом</w:t>
      </w:r>
      <w:r w:rsidRPr="00572C12">
        <w:rPr>
          <w:szCs w:val="22"/>
        </w:rPr>
        <w:t xml:space="preserve">, с запада с Шипицынским сельсоветом.             </w:t>
      </w:r>
    </w:p>
    <w:p w:rsidR="00572C12" w:rsidRPr="00572C12" w:rsidRDefault="00572C12" w:rsidP="00572C12">
      <w:pPr>
        <w:pStyle w:val="S"/>
        <w:rPr>
          <w:szCs w:val="22"/>
        </w:rPr>
      </w:pPr>
      <w:r w:rsidRPr="00572C12">
        <w:rPr>
          <w:szCs w:val="22"/>
        </w:rPr>
        <w:t>с. Минино основано в 1800 году, на месте непроходимой тайги возникло поселение, которое первоначально называлось Ощепково. Откуда появилось такое название точно не известно, но есть версия, что название дали из –за  большого количества вокруг поселения щепок, так как поселившиеся люди делали деревянные предметы кухонного обихода – бочки, ложки, корыта и т.д.  Село Минино расположено на левом берегу реки Тартас.</w:t>
      </w:r>
    </w:p>
    <w:p w:rsidR="00572C12" w:rsidRPr="00572C12" w:rsidRDefault="00572C12" w:rsidP="00572C12">
      <w:pPr>
        <w:pStyle w:val="S"/>
        <w:rPr>
          <w:szCs w:val="22"/>
        </w:rPr>
      </w:pPr>
      <w:r w:rsidRPr="00572C12">
        <w:rPr>
          <w:szCs w:val="22"/>
        </w:rPr>
        <w:t>На территории поселения расположены 2 населенных пункта: с. Минино, д. Тычкино. На протяжении последних лет численность населения постоянно снижается. Все население сельское. Крупным селом считается – с. Минино. Этнический состав населения следующий: русские-91,5,латгальцы –0,05. Основа экономики поселения заложена и сформирована  исторически как имеющая сельскохозяйственную направленность.</w:t>
      </w:r>
      <w:r w:rsidRPr="00572C12">
        <w:rPr>
          <w:szCs w:val="22"/>
        </w:rPr>
        <w:tab/>
      </w:r>
    </w:p>
    <w:p w:rsidR="00572C12" w:rsidRDefault="00572C12" w:rsidP="00572C12">
      <w:pPr>
        <w:pStyle w:val="S"/>
        <w:rPr>
          <w:color w:val="000000"/>
          <w:sz w:val="26"/>
          <w:szCs w:val="26"/>
        </w:rPr>
      </w:pPr>
      <w:r w:rsidRPr="00401722">
        <w:rPr>
          <w:szCs w:val="22"/>
        </w:rPr>
        <w:t xml:space="preserve">Административный центр - с. Минино  с населением  </w:t>
      </w:r>
      <w:r w:rsidR="00401722" w:rsidRPr="00401722">
        <w:rPr>
          <w:szCs w:val="22"/>
        </w:rPr>
        <w:t>225</w:t>
      </w:r>
      <w:r w:rsidRPr="00401722">
        <w:rPr>
          <w:szCs w:val="22"/>
        </w:rPr>
        <w:t xml:space="preserve"> человек</w:t>
      </w:r>
      <w:r w:rsidRPr="00D5507E">
        <w:rPr>
          <w:szCs w:val="22"/>
          <w:highlight w:val="yellow"/>
        </w:rPr>
        <w:t>.</w:t>
      </w:r>
    </w:p>
    <w:p w:rsidR="008639C5" w:rsidRPr="008639C5" w:rsidRDefault="008639C5" w:rsidP="008639C5">
      <w:pPr>
        <w:pStyle w:val="TimesNewRoman14125"/>
        <w:rPr>
          <w:lang w:eastAsia="ru-RU"/>
        </w:rPr>
      </w:pPr>
    </w:p>
    <w:p w:rsidR="00C22CA3" w:rsidRPr="00BC0F94" w:rsidRDefault="00BA1350" w:rsidP="005E39FC">
      <w:pPr>
        <w:spacing w:line="240" w:lineRule="auto"/>
        <w:contextualSpacing/>
        <w:jc w:val="center"/>
        <w:rPr>
          <w:sz w:val="26"/>
          <w:szCs w:val="26"/>
        </w:rPr>
      </w:pPr>
      <w:r w:rsidRPr="00BC0F94">
        <w:rPr>
          <w:sz w:val="26"/>
          <w:szCs w:val="26"/>
        </w:rPr>
        <w:t>Таблица 1. – Характер</w:t>
      </w:r>
      <w:r w:rsidR="009C05A9">
        <w:rPr>
          <w:sz w:val="26"/>
          <w:szCs w:val="26"/>
        </w:rPr>
        <w:t>истика расселения по сельсовету</w:t>
      </w:r>
    </w:p>
    <w:p w:rsidR="00C22CA3" w:rsidRPr="00BC0F94" w:rsidRDefault="00C22CA3" w:rsidP="00BC0F94">
      <w:pPr>
        <w:spacing w:line="240" w:lineRule="auto"/>
        <w:ind w:left="1800" w:firstLine="709"/>
        <w:contextualSpacing/>
        <w:rPr>
          <w:sz w:val="26"/>
          <w:szCs w:val="26"/>
        </w:rPr>
      </w:pPr>
    </w:p>
    <w:tbl>
      <w:tblPr>
        <w:tblW w:w="10001"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96"/>
        <w:gridCol w:w="2187"/>
        <w:gridCol w:w="1501"/>
        <w:gridCol w:w="1496"/>
        <w:gridCol w:w="2266"/>
        <w:gridCol w:w="1955"/>
      </w:tblGrid>
      <w:tr w:rsidR="00C22CA3" w:rsidRPr="00BC0F94" w:rsidTr="00572C12">
        <w:trPr>
          <w:trHeight w:val="948"/>
        </w:trPr>
        <w:tc>
          <w:tcPr>
            <w:tcW w:w="596" w:type="dxa"/>
            <w:tcBorders>
              <w:bottom w:val="single" w:sz="4" w:space="0" w:color="auto"/>
            </w:tcBorders>
            <w:shd w:val="clear" w:color="auto" w:fill="auto"/>
            <w:tcMar>
              <w:top w:w="0" w:type="dxa"/>
              <w:left w:w="108" w:type="dxa"/>
              <w:bottom w:w="0" w:type="dxa"/>
              <w:right w:w="108" w:type="dxa"/>
            </w:tcMar>
            <w:vAlign w:val="center"/>
          </w:tcPr>
          <w:p w:rsidR="00C22CA3" w:rsidRPr="007D4C2F" w:rsidRDefault="009C05A9" w:rsidP="007D4C2F">
            <w:pPr>
              <w:spacing w:line="240" w:lineRule="auto"/>
              <w:contextualSpacing/>
              <w:jc w:val="center"/>
            </w:pPr>
            <w:r w:rsidRPr="007D4C2F">
              <w:t>№</w:t>
            </w:r>
            <w:r w:rsidR="00BA1350" w:rsidRPr="007D4C2F">
              <w:t>п/п</w:t>
            </w:r>
          </w:p>
        </w:tc>
        <w:tc>
          <w:tcPr>
            <w:tcW w:w="2187" w:type="dxa"/>
            <w:tcBorders>
              <w:bottom w:val="single" w:sz="4" w:space="0" w:color="auto"/>
            </w:tcBorders>
            <w:shd w:val="clear" w:color="auto" w:fill="auto"/>
            <w:tcMar>
              <w:top w:w="0" w:type="dxa"/>
              <w:left w:w="108" w:type="dxa"/>
              <w:bottom w:w="0" w:type="dxa"/>
              <w:right w:w="108" w:type="dxa"/>
            </w:tcMar>
            <w:vAlign w:val="center"/>
          </w:tcPr>
          <w:p w:rsidR="00C22CA3" w:rsidRPr="007D4C2F" w:rsidRDefault="00BA1350" w:rsidP="007D4C2F">
            <w:pPr>
              <w:spacing w:line="240" w:lineRule="auto"/>
              <w:contextualSpacing/>
              <w:jc w:val="center"/>
            </w:pPr>
            <w:r w:rsidRPr="007D4C2F">
              <w:t>Наименование поселения</w:t>
            </w:r>
          </w:p>
        </w:tc>
        <w:tc>
          <w:tcPr>
            <w:tcW w:w="1501" w:type="dxa"/>
            <w:tcBorders>
              <w:bottom w:val="single" w:sz="4" w:space="0" w:color="auto"/>
            </w:tcBorders>
            <w:shd w:val="clear" w:color="auto" w:fill="auto"/>
            <w:vAlign w:val="center"/>
          </w:tcPr>
          <w:p w:rsidR="00C22CA3" w:rsidRPr="007D4C2F" w:rsidRDefault="00BA1350" w:rsidP="007D4C2F">
            <w:pPr>
              <w:spacing w:line="240" w:lineRule="auto"/>
              <w:contextualSpacing/>
              <w:jc w:val="center"/>
            </w:pPr>
            <w:r w:rsidRPr="007D4C2F">
              <w:t>Площадь поселения, га</w:t>
            </w:r>
          </w:p>
        </w:tc>
        <w:tc>
          <w:tcPr>
            <w:tcW w:w="1496" w:type="dxa"/>
            <w:tcBorders>
              <w:bottom w:val="single" w:sz="4" w:space="0" w:color="auto"/>
            </w:tcBorders>
            <w:shd w:val="clear" w:color="auto" w:fill="auto"/>
            <w:vAlign w:val="center"/>
          </w:tcPr>
          <w:p w:rsidR="00C22CA3" w:rsidRPr="007D4C2F" w:rsidRDefault="00BA1350" w:rsidP="007D4C2F">
            <w:pPr>
              <w:spacing w:line="240" w:lineRule="auto"/>
              <w:contextualSpacing/>
              <w:jc w:val="center"/>
            </w:pPr>
            <w:r w:rsidRPr="007D4C2F">
              <w:t>Кол–во нас. пунктов</w:t>
            </w:r>
          </w:p>
        </w:tc>
        <w:tc>
          <w:tcPr>
            <w:tcW w:w="2266" w:type="dxa"/>
            <w:tcBorders>
              <w:bottom w:val="single" w:sz="4" w:space="0" w:color="auto"/>
            </w:tcBorders>
            <w:shd w:val="clear" w:color="auto" w:fill="auto"/>
            <w:vAlign w:val="center"/>
          </w:tcPr>
          <w:p w:rsidR="00C22CA3" w:rsidRPr="007D4C2F" w:rsidRDefault="00BA1350" w:rsidP="007D4C2F">
            <w:pPr>
              <w:spacing w:line="240" w:lineRule="auto"/>
              <w:contextualSpacing/>
              <w:jc w:val="center"/>
            </w:pPr>
            <w:r w:rsidRPr="007D4C2F">
              <w:t>Населенные пункты</w:t>
            </w:r>
          </w:p>
        </w:tc>
        <w:tc>
          <w:tcPr>
            <w:tcW w:w="1955" w:type="dxa"/>
            <w:tcBorders>
              <w:bottom w:val="single" w:sz="4" w:space="0" w:color="auto"/>
            </w:tcBorders>
            <w:shd w:val="clear" w:color="auto" w:fill="auto"/>
            <w:vAlign w:val="center"/>
          </w:tcPr>
          <w:p w:rsidR="00C22CA3" w:rsidRPr="007D4C2F" w:rsidRDefault="00BA1350" w:rsidP="007D4C2F">
            <w:pPr>
              <w:spacing w:line="240" w:lineRule="auto"/>
              <w:contextualSpacing/>
              <w:jc w:val="center"/>
            </w:pPr>
            <w:r w:rsidRPr="007D4C2F">
              <w:t>Численность населения, чел.</w:t>
            </w:r>
            <w:r w:rsidR="009C05A9" w:rsidRPr="007D4C2F">
              <w:t xml:space="preserve"> </w:t>
            </w:r>
            <w:r w:rsidRPr="007D4C2F">
              <w:t>на 01.01.2</w:t>
            </w:r>
            <w:r w:rsidR="0092715E" w:rsidRPr="007D4C2F">
              <w:t>4</w:t>
            </w:r>
          </w:p>
        </w:tc>
      </w:tr>
      <w:tr w:rsidR="00C22CA3" w:rsidRPr="00BC0F94" w:rsidTr="00572C12">
        <w:trPr>
          <w:trHeight w:val="310"/>
        </w:trPr>
        <w:tc>
          <w:tcPr>
            <w:tcW w:w="596" w:type="dxa"/>
            <w:tcBorders>
              <w:top w:val="single" w:sz="4" w:space="0" w:color="auto"/>
              <w:bottom w:val="single" w:sz="4" w:space="0" w:color="auto"/>
            </w:tcBorders>
            <w:shd w:val="clear" w:color="auto" w:fill="auto"/>
            <w:tcMar>
              <w:top w:w="0" w:type="dxa"/>
              <w:left w:w="108" w:type="dxa"/>
              <w:bottom w:w="0" w:type="dxa"/>
              <w:right w:w="108" w:type="dxa"/>
            </w:tcMar>
            <w:vAlign w:val="center"/>
          </w:tcPr>
          <w:p w:rsidR="00C22CA3" w:rsidRPr="007D4C2F" w:rsidRDefault="00BA1350" w:rsidP="007D4C2F">
            <w:pPr>
              <w:spacing w:line="240" w:lineRule="auto"/>
              <w:contextualSpacing/>
              <w:jc w:val="center"/>
            </w:pPr>
            <w:r w:rsidRPr="007D4C2F">
              <w:t>1</w:t>
            </w:r>
          </w:p>
        </w:tc>
        <w:tc>
          <w:tcPr>
            <w:tcW w:w="2187" w:type="dxa"/>
            <w:tcBorders>
              <w:top w:val="single" w:sz="4" w:space="0" w:color="auto"/>
              <w:bottom w:val="single" w:sz="4" w:space="0" w:color="auto"/>
            </w:tcBorders>
            <w:shd w:val="clear" w:color="auto" w:fill="auto"/>
            <w:tcMar>
              <w:top w:w="0" w:type="dxa"/>
              <w:left w:w="108" w:type="dxa"/>
              <w:bottom w:w="0" w:type="dxa"/>
              <w:right w:w="108" w:type="dxa"/>
            </w:tcMar>
            <w:vAlign w:val="center"/>
          </w:tcPr>
          <w:p w:rsidR="00C22CA3" w:rsidRPr="007D4C2F" w:rsidRDefault="00BA1350" w:rsidP="007D4C2F">
            <w:pPr>
              <w:spacing w:line="240" w:lineRule="auto"/>
              <w:contextualSpacing/>
            </w:pPr>
            <w:r w:rsidRPr="007D4C2F">
              <w:t>2</w:t>
            </w:r>
          </w:p>
        </w:tc>
        <w:tc>
          <w:tcPr>
            <w:tcW w:w="1501" w:type="dxa"/>
            <w:tcBorders>
              <w:top w:val="single" w:sz="4" w:space="0" w:color="auto"/>
              <w:bottom w:val="single" w:sz="4" w:space="0" w:color="auto"/>
            </w:tcBorders>
            <w:shd w:val="clear" w:color="auto" w:fill="auto"/>
            <w:vAlign w:val="center"/>
          </w:tcPr>
          <w:p w:rsidR="00C22CA3" w:rsidRPr="007D4C2F" w:rsidRDefault="00BA1350" w:rsidP="007D4C2F">
            <w:pPr>
              <w:spacing w:line="240" w:lineRule="auto"/>
              <w:contextualSpacing/>
            </w:pPr>
            <w:r w:rsidRPr="007D4C2F">
              <w:t>3</w:t>
            </w:r>
          </w:p>
        </w:tc>
        <w:tc>
          <w:tcPr>
            <w:tcW w:w="1496" w:type="dxa"/>
            <w:tcBorders>
              <w:top w:val="single" w:sz="4" w:space="0" w:color="auto"/>
              <w:bottom w:val="single" w:sz="4" w:space="0" w:color="auto"/>
            </w:tcBorders>
            <w:shd w:val="clear" w:color="auto" w:fill="auto"/>
            <w:vAlign w:val="center"/>
          </w:tcPr>
          <w:p w:rsidR="00C22CA3" w:rsidRPr="007D4C2F" w:rsidRDefault="00BA1350" w:rsidP="007D4C2F">
            <w:pPr>
              <w:spacing w:line="240" w:lineRule="auto"/>
              <w:contextualSpacing/>
            </w:pPr>
            <w:r w:rsidRPr="007D4C2F">
              <w:t>4</w:t>
            </w:r>
          </w:p>
        </w:tc>
        <w:tc>
          <w:tcPr>
            <w:tcW w:w="2266" w:type="dxa"/>
            <w:tcBorders>
              <w:top w:val="single" w:sz="4" w:space="0" w:color="auto"/>
              <w:bottom w:val="single" w:sz="4" w:space="0" w:color="auto"/>
            </w:tcBorders>
            <w:shd w:val="clear" w:color="auto" w:fill="auto"/>
            <w:vAlign w:val="center"/>
          </w:tcPr>
          <w:p w:rsidR="00C22CA3" w:rsidRPr="007D4C2F" w:rsidRDefault="00BA1350" w:rsidP="007D4C2F">
            <w:pPr>
              <w:spacing w:line="240" w:lineRule="auto"/>
              <w:contextualSpacing/>
              <w:jc w:val="center"/>
            </w:pPr>
            <w:r w:rsidRPr="007D4C2F">
              <w:t>5</w:t>
            </w:r>
          </w:p>
        </w:tc>
        <w:tc>
          <w:tcPr>
            <w:tcW w:w="1955" w:type="dxa"/>
            <w:tcBorders>
              <w:top w:val="single" w:sz="4" w:space="0" w:color="auto"/>
              <w:bottom w:val="single" w:sz="4" w:space="0" w:color="auto"/>
            </w:tcBorders>
            <w:shd w:val="clear" w:color="auto" w:fill="auto"/>
            <w:vAlign w:val="center"/>
          </w:tcPr>
          <w:p w:rsidR="00C22CA3" w:rsidRPr="007D4C2F" w:rsidRDefault="00BA1350" w:rsidP="007D4C2F">
            <w:pPr>
              <w:spacing w:line="240" w:lineRule="auto"/>
              <w:contextualSpacing/>
              <w:jc w:val="center"/>
            </w:pPr>
            <w:r w:rsidRPr="007D4C2F">
              <w:t>6</w:t>
            </w:r>
          </w:p>
        </w:tc>
      </w:tr>
      <w:tr w:rsidR="00C22CA3" w:rsidRPr="00BC0F94" w:rsidTr="00572C12">
        <w:trPr>
          <w:trHeight w:val="695"/>
        </w:trPr>
        <w:tc>
          <w:tcPr>
            <w:tcW w:w="596" w:type="dxa"/>
            <w:vMerge w:val="restart"/>
            <w:tcBorders>
              <w:top w:val="single" w:sz="4" w:space="0" w:color="auto"/>
            </w:tcBorders>
            <w:tcMar>
              <w:top w:w="0" w:type="dxa"/>
              <w:left w:w="108" w:type="dxa"/>
              <w:bottom w:w="0" w:type="dxa"/>
              <w:right w:w="108" w:type="dxa"/>
            </w:tcMar>
            <w:vAlign w:val="center"/>
          </w:tcPr>
          <w:p w:rsidR="00C22CA3" w:rsidRPr="007D4C2F" w:rsidRDefault="00BA1350" w:rsidP="007D4C2F">
            <w:pPr>
              <w:spacing w:line="240" w:lineRule="auto"/>
              <w:contextualSpacing/>
              <w:jc w:val="center"/>
            </w:pPr>
            <w:r w:rsidRPr="007D4C2F">
              <w:t>1</w:t>
            </w:r>
          </w:p>
        </w:tc>
        <w:tc>
          <w:tcPr>
            <w:tcW w:w="2187" w:type="dxa"/>
            <w:vMerge w:val="restart"/>
            <w:tcBorders>
              <w:top w:val="single" w:sz="4" w:space="0" w:color="auto"/>
            </w:tcBorders>
            <w:tcMar>
              <w:top w:w="0" w:type="dxa"/>
              <w:left w:w="108" w:type="dxa"/>
              <w:bottom w:w="0" w:type="dxa"/>
              <w:right w:w="108" w:type="dxa"/>
            </w:tcMar>
            <w:vAlign w:val="center"/>
          </w:tcPr>
          <w:p w:rsidR="0092715E" w:rsidRPr="007D4C2F" w:rsidRDefault="0092715E" w:rsidP="007D4C2F">
            <w:pPr>
              <w:spacing w:line="240" w:lineRule="auto"/>
              <w:contextualSpacing/>
              <w:jc w:val="center"/>
            </w:pPr>
            <w:r w:rsidRPr="007D4C2F">
              <w:t>Мининский</w:t>
            </w:r>
          </w:p>
          <w:p w:rsidR="00C22CA3" w:rsidRPr="007D4C2F" w:rsidRDefault="00BA1350" w:rsidP="007D4C2F">
            <w:pPr>
              <w:spacing w:line="240" w:lineRule="auto"/>
              <w:contextualSpacing/>
              <w:jc w:val="center"/>
            </w:pPr>
            <w:r w:rsidRPr="007D4C2F">
              <w:t>сельсовет</w:t>
            </w:r>
          </w:p>
        </w:tc>
        <w:tc>
          <w:tcPr>
            <w:tcW w:w="1501" w:type="dxa"/>
            <w:vMerge w:val="restart"/>
            <w:tcBorders>
              <w:top w:val="single" w:sz="4" w:space="0" w:color="auto"/>
            </w:tcBorders>
            <w:vAlign w:val="center"/>
          </w:tcPr>
          <w:p w:rsidR="00C22CA3" w:rsidRPr="007D4C2F" w:rsidRDefault="0092715E" w:rsidP="007D4C2F">
            <w:pPr>
              <w:spacing w:line="240" w:lineRule="auto"/>
              <w:contextualSpacing/>
              <w:jc w:val="center"/>
            </w:pPr>
            <w:r w:rsidRPr="007D4C2F">
              <w:t>29 090,21</w:t>
            </w:r>
            <w:r w:rsidR="00BA1350" w:rsidRPr="007D4C2F">
              <w:t>га</w:t>
            </w:r>
          </w:p>
        </w:tc>
        <w:tc>
          <w:tcPr>
            <w:tcW w:w="1496" w:type="dxa"/>
            <w:vMerge w:val="restart"/>
            <w:tcBorders>
              <w:top w:val="single" w:sz="4" w:space="0" w:color="auto"/>
            </w:tcBorders>
            <w:vAlign w:val="center"/>
          </w:tcPr>
          <w:p w:rsidR="00C22CA3" w:rsidRPr="007D4C2F" w:rsidRDefault="00572C12" w:rsidP="007D4C2F">
            <w:pPr>
              <w:spacing w:line="240" w:lineRule="auto"/>
              <w:contextualSpacing/>
              <w:jc w:val="center"/>
            </w:pPr>
            <w:r w:rsidRPr="007D4C2F">
              <w:t>2</w:t>
            </w:r>
          </w:p>
        </w:tc>
        <w:tc>
          <w:tcPr>
            <w:tcW w:w="2266" w:type="dxa"/>
            <w:tcBorders>
              <w:top w:val="single" w:sz="4" w:space="0" w:color="auto"/>
            </w:tcBorders>
            <w:vAlign w:val="center"/>
          </w:tcPr>
          <w:p w:rsidR="00C22CA3" w:rsidRPr="007D4C2F" w:rsidRDefault="0092715E" w:rsidP="007D4C2F">
            <w:pPr>
              <w:spacing w:line="240" w:lineRule="auto"/>
              <w:contextualSpacing/>
              <w:jc w:val="center"/>
            </w:pPr>
            <w:r w:rsidRPr="00572C12">
              <w:t>с. Минино</w:t>
            </w:r>
          </w:p>
        </w:tc>
        <w:tc>
          <w:tcPr>
            <w:tcW w:w="1955" w:type="dxa"/>
            <w:tcBorders>
              <w:top w:val="single" w:sz="4" w:space="0" w:color="auto"/>
            </w:tcBorders>
            <w:vAlign w:val="center"/>
          </w:tcPr>
          <w:p w:rsidR="00C22CA3" w:rsidRPr="00401722" w:rsidRDefault="00401722" w:rsidP="007D4C2F">
            <w:pPr>
              <w:spacing w:line="240" w:lineRule="auto"/>
              <w:contextualSpacing/>
              <w:jc w:val="center"/>
            </w:pPr>
            <w:r w:rsidRPr="00401722">
              <w:t>218</w:t>
            </w:r>
          </w:p>
        </w:tc>
      </w:tr>
      <w:tr w:rsidR="00572C12" w:rsidRPr="00BC0F94" w:rsidTr="00572C12">
        <w:trPr>
          <w:trHeight w:val="892"/>
        </w:trPr>
        <w:tc>
          <w:tcPr>
            <w:tcW w:w="596" w:type="dxa"/>
            <w:vMerge/>
            <w:tcMar>
              <w:top w:w="0" w:type="dxa"/>
              <w:left w:w="108" w:type="dxa"/>
              <w:bottom w:w="0" w:type="dxa"/>
              <w:right w:w="108" w:type="dxa"/>
            </w:tcMar>
            <w:vAlign w:val="center"/>
          </w:tcPr>
          <w:p w:rsidR="00572C12" w:rsidRPr="007D4C2F" w:rsidRDefault="00572C12" w:rsidP="007D4C2F">
            <w:pPr>
              <w:spacing w:line="240" w:lineRule="auto"/>
              <w:contextualSpacing/>
              <w:jc w:val="center"/>
            </w:pPr>
          </w:p>
        </w:tc>
        <w:tc>
          <w:tcPr>
            <w:tcW w:w="2187" w:type="dxa"/>
            <w:vMerge/>
            <w:tcMar>
              <w:top w:w="0" w:type="dxa"/>
              <w:left w:w="108" w:type="dxa"/>
              <w:bottom w:w="0" w:type="dxa"/>
              <w:right w:w="108" w:type="dxa"/>
            </w:tcMar>
            <w:vAlign w:val="center"/>
          </w:tcPr>
          <w:p w:rsidR="00572C12" w:rsidRPr="007D4C2F" w:rsidRDefault="00572C12" w:rsidP="007D4C2F">
            <w:pPr>
              <w:spacing w:line="240" w:lineRule="auto"/>
              <w:contextualSpacing/>
              <w:jc w:val="center"/>
            </w:pPr>
          </w:p>
        </w:tc>
        <w:tc>
          <w:tcPr>
            <w:tcW w:w="1501" w:type="dxa"/>
            <w:vMerge/>
            <w:vAlign w:val="center"/>
          </w:tcPr>
          <w:p w:rsidR="00572C12" w:rsidRPr="007D4C2F" w:rsidRDefault="00572C12" w:rsidP="007D4C2F">
            <w:pPr>
              <w:spacing w:line="240" w:lineRule="auto"/>
              <w:contextualSpacing/>
              <w:jc w:val="center"/>
            </w:pPr>
          </w:p>
        </w:tc>
        <w:tc>
          <w:tcPr>
            <w:tcW w:w="1496" w:type="dxa"/>
            <w:vMerge/>
            <w:vAlign w:val="center"/>
          </w:tcPr>
          <w:p w:rsidR="00572C12" w:rsidRPr="007D4C2F" w:rsidRDefault="00572C12" w:rsidP="007D4C2F">
            <w:pPr>
              <w:spacing w:line="240" w:lineRule="auto"/>
              <w:contextualSpacing/>
              <w:jc w:val="center"/>
            </w:pPr>
          </w:p>
        </w:tc>
        <w:tc>
          <w:tcPr>
            <w:tcW w:w="2266" w:type="dxa"/>
            <w:vAlign w:val="center"/>
          </w:tcPr>
          <w:p w:rsidR="00572C12" w:rsidRPr="007D4C2F" w:rsidRDefault="00ED0379" w:rsidP="007D4C2F">
            <w:pPr>
              <w:spacing w:line="240" w:lineRule="auto"/>
              <w:contextualSpacing/>
              <w:jc w:val="center"/>
            </w:pPr>
            <w:r>
              <w:t>д. Тычкино</w:t>
            </w:r>
          </w:p>
        </w:tc>
        <w:tc>
          <w:tcPr>
            <w:tcW w:w="1955" w:type="dxa"/>
            <w:vAlign w:val="center"/>
          </w:tcPr>
          <w:p w:rsidR="00572C12" w:rsidRPr="00401722" w:rsidRDefault="00401722" w:rsidP="007D4C2F">
            <w:pPr>
              <w:spacing w:line="240" w:lineRule="auto"/>
              <w:contextualSpacing/>
              <w:jc w:val="center"/>
            </w:pPr>
            <w:r w:rsidRPr="00401722">
              <w:t>7</w:t>
            </w:r>
          </w:p>
        </w:tc>
      </w:tr>
    </w:tbl>
    <w:p w:rsidR="00266E7C" w:rsidRDefault="00266E7C" w:rsidP="008639C5">
      <w:pPr>
        <w:pStyle w:val="af5"/>
        <w:spacing w:after="0"/>
      </w:pPr>
    </w:p>
    <w:p w:rsidR="00572C12" w:rsidRDefault="00572C12" w:rsidP="008639C5">
      <w:pPr>
        <w:pStyle w:val="af5"/>
        <w:spacing w:after="0"/>
      </w:pPr>
      <w:bookmarkStart w:id="6" w:name="_Toc156334305"/>
    </w:p>
    <w:p w:rsidR="00572C12" w:rsidRDefault="00572C12" w:rsidP="008639C5">
      <w:pPr>
        <w:pStyle w:val="af5"/>
        <w:spacing w:after="0"/>
      </w:pPr>
    </w:p>
    <w:p w:rsidR="00C22CA3" w:rsidRPr="009C05A9" w:rsidRDefault="009C05A9" w:rsidP="008639C5">
      <w:pPr>
        <w:pStyle w:val="af5"/>
        <w:spacing w:after="0"/>
      </w:pPr>
      <w:r>
        <w:lastRenderedPageBreak/>
        <w:t xml:space="preserve">1.2 </w:t>
      </w:r>
      <w:r w:rsidR="00BA1350" w:rsidRPr="009C05A9">
        <w:t>Краткая историческая справка</w:t>
      </w:r>
      <w:bookmarkEnd w:id="6"/>
    </w:p>
    <w:p w:rsidR="00C22CA3" w:rsidRPr="00BC0F94" w:rsidRDefault="00C22CA3" w:rsidP="00BC0F94">
      <w:pPr>
        <w:pStyle w:val="Default"/>
        <w:ind w:firstLine="709"/>
        <w:contextualSpacing/>
        <w:jc w:val="both"/>
        <w:rPr>
          <w:sz w:val="26"/>
          <w:szCs w:val="26"/>
        </w:rPr>
      </w:pPr>
    </w:p>
    <w:p w:rsidR="00AB5B81" w:rsidRDefault="00AB5B81" w:rsidP="00AB5B81">
      <w:pPr>
        <w:pStyle w:val="af5"/>
        <w:spacing w:after="0"/>
        <w:rPr>
          <w:b w:val="0"/>
          <w:color w:val="000000" w:themeColor="text1"/>
          <w:szCs w:val="26"/>
        </w:rPr>
      </w:pPr>
      <w:r w:rsidRPr="00AB5B81">
        <w:rPr>
          <w:b w:val="0"/>
          <w:color w:val="000000" w:themeColor="text1"/>
          <w:szCs w:val="26"/>
        </w:rPr>
        <w:t>Село Минино основано в девяностые годы 18 и первое десятилетие 19 столетий, ссыльными поляками, участниками восстания Тадеуша Костюшко. Первые поселенцы села – беглые люди, скрывающиеся от ответственности, ссыльные. В глухой,  нелюдимый и необжитый, сибирский край приехали несколько семей – переселенцев, так на берегу реки Тартас образовалось село.</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До революции это село называлось Ощепково. Окруженные сплошными лесами, жители данного местечка занимались деревянным ремеслом, поделкой и продажей телег, колес, саней, деревянных кадок и других изделий. Поэтому, вокруг было много щепы. Объясняют, что отсюда и название Ощепково. Занимались производством (гонкой) дегтя  (смазочного вещества из бересты).</w:t>
      </w:r>
    </w:p>
    <w:p w:rsidR="00AB5B81" w:rsidRPr="00AB5B81" w:rsidRDefault="00AB5B81" w:rsidP="0092715E">
      <w:pPr>
        <w:pStyle w:val="af5"/>
        <w:spacing w:after="0"/>
        <w:ind w:firstLine="284"/>
        <w:rPr>
          <w:b w:val="0"/>
          <w:color w:val="000000" w:themeColor="text1"/>
          <w:szCs w:val="26"/>
        </w:rPr>
      </w:pPr>
      <w:r w:rsidRPr="00AB5B81">
        <w:rPr>
          <w:b w:val="0"/>
          <w:color w:val="000000" w:themeColor="text1"/>
          <w:szCs w:val="26"/>
        </w:rPr>
        <w:t>Шло время, население увеличивалось. Важнейшей отраслью крестьянского хозяйства в селе являлось животноводство. Оно обеспечивало нормальное развитие сельского двора, давало крестьянам необходимую тягловую силу для возделывания полей, перевозки грузов, снабжало семью молочными продуктами, маслом, салом, мясом, овчинами и кожей. Тяжелые условия ведения полевых работ заставляли селян серьёзно заниматься разведением лошадей. В середине прошлого века во дворе было в среднем 5-6 рабочих лошадей, столько же коров и 15-20 овец. У зажиточных крестьян имелось 10-20 лошадей, 25-30 голов рогатого скота. Крестьяне, по возможности,  обеспечивали себя всем необходимым. В поле сеяли рожь, ячмень, овёс, пшеницу, просо, гречиху, горох. В огородах выращивали капусту, морковь, огурцы, лук, чеснок, репу, редьку, свеклу, бобы, укроп, тыкву. Из технических культур возделывали лён и коноплю, позднее рыжик.</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 В селе жил купец - поляк   Городецкий. У него был маслозавод, много скота, он гнал деготь. Свой товар он продавал в Каинске (ныне г.Куйбышев), Нанимал мужиков Рыбина Н.Д., Кучумова О.Л., Чернова С. К. Они увозили его товары в г.Куйбышев, а оттуда привозили те товары, в которых нуждалось село. У Городецкого был двухэтажный дом. Позднее в этом доме на нижнем этаже было общежитие. а на верхнем – контора.</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 В селе Минино было  два колхоза ,  181 двор,   и проживало 838 человек. Первый колхоз образовался в 1930г. назывался он «Заветы Ленина», первым председателем был Беспалов. Второй колхоз назывался  «1 мая» образовался в 1934 году председателем этого колхоза был Чикунов. Организаторами этих колхозов были Рычков Г.Е. и Белов А.Д.</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Некоторые жители не вступали в колхозы. Например Малетин Н.П. не вступил в колхоз, его с семьей сослали за болото. Потом он вернулся в село, работал в колхозе, но не был членом колхоза. В селе была четырехлетняя школа. Был клуб, люди несмотря на трудную жизнь, тяжелый труд, умели веселиться. Сельского совета не было, он был в соседней деревне Тимофеевка.</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в апреле 1958 года в с. Минино был образован Сельский совет депутатов трудящихся Венгеровского района Новосибирской области. В его состав вошли деревни, которые были расположены рядом. Это:  </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 - Деревня Тычкино образованная  в 1800 г, в которой было 144 двора с населением 650 человек. В этой деревне была водяная мельница и Раскольнический молитвенный дом. Затем в послевоенное время открыли начальную школу, в настоящее время она не функционирует, т.к. в деревне проживает   всего  6 человек .</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 Деревня Мало - Архангелка образованная  в 1890 годы , в которой было 75 </w:t>
      </w:r>
      <w:r w:rsidRPr="00AB5B81">
        <w:rPr>
          <w:b w:val="0"/>
          <w:color w:val="000000" w:themeColor="text1"/>
          <w:szCs w:val="26"/>
        </w:rPr>
        <w:lastRenderedPageBreak/>
        <w:t>дворов с населением 587 человек. В этой деревне была школа грамоты , хлебозапасный магазин, маслодельный завод и казенная винная лавка. С 1975 года этой деревни не существует.</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         -  Деревня Журавлевка, была самая отдаленная  деревня  от села  Минино, расстояние  между ними  было 25 км. Основана эта деревня  в 1900 году в живописном месте, в лесу, вблизи озера Соскуль, с населением 278 человек которые  проживали в 32 дворах. Семьи были многодетные, в каждой семье по 7 и более детей. Люди выращивали зерно, разводили скот, ловили рыбу, собирали ягоды - бруснику, клюкву. В селе была мельница, начальная школа, торговая лавка. На быках , а потом и на лошадях, ездили в г.Каинск (Куйбышев) , увозили   мясо, ягоды, рыбу и обменивали на необходимые товары. В 1932 году был организован колхоз «Память Кирова». После реорганизации колхозов, укрупнении, с 1958 года деревня Журавлевка не существует.</w:t>
      </w:r>
    </w:p>
    <w:p w:rsidR="00AB5B81" w:rsidRPr="00AB5B81" w:rsidRDefault="00AB5B81" w:rsidP="00AB5B81">
      <w:pPr>
        <w:pStyle w:val="af5"/>
        <w:spacing w:after="0"/>
        <w:ind w:firstLine="284"/>
        <w:rPr>
          <w:b w:val="0"/>
          <w:color w:val="000000" w:themeColor="text1"/>
          <w:szCs w:val="26"/>
        </w:rPr>
      </w:pPr>
      <w:r w:rsidRPr="00AB5B81">
        <w:rPr>
          <w:b w:val="0"/>
          <w:color w:val="000000" w:themeColor="text1"/>
          <w:szCs w:val="26"/>
        </w:rPr>
        <w:t>Приказом № 266 от 24.06.1950 г « Об обьединении колхозов» колхозы</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 «Заветы Ленина» и « 1 мая» обьединились в один колхоз «Заветы Ленина». Осенью 1950 года к колхозу «Заветы Ленина» присоединяется колхоз «Память Кирова».</w:t>
      </w:r>
    </w:p>
    <w:p w:rsidR="00AB5B81" w:rsidRPr="00AB5B81" w:rsidRDefault="00AB5B81" w:rsidP="00AB5B81">
      <w:pPr>
        <w:pStyle w:val="af5"/>
        <w:spacing w:after="0"/>
        <w:ind w:firstLine="284"/>
        <w:rPr>
          <w:b w:val="0"/>
          <w:color w:val="000000" w:themeColor="text1"/>
          <w:szCs w:val="26"/>
        </w:rPr>
      </w:pPr>
      <w:r w:rsidRPr="00AB5B81">
        <w:rPr>
          <w:b w:val="0"/>
          <w:color w:val="000000" w:themeColor="text1"/>
          <w:szCs w:val="26"/>
        </w:rPr>
        <w:t>Приказом № 138 от 24.04.1958 года все мелкие колхозы обьединяются в один более крупный колхоз «Путь к коммунизму» , председателем этого колхоза был назначен Дорожкин В.В.  Центральной усадьбой становится село Минино. Затем колхоз «Путь к коммунизму» , в связи с реорганизацией колхозов, решением общего собрания от 19.02.1992 г переходит в акционерное общество закрытого типа «Минино» . А 22.03.2003 года на основании ст. 77 п.6 ТК РФ реарганизуется в сельскохозяйственный производственный кооператив «Мининский».</w:t>
      </w:r>
    </w:p>
    <w:p w:rsidR="00AB5B81" w:rsidRPr="00AB5B81" w:rsidRDefault="00AB5B81" w:rsidP="00AB5B81">
      <w:pPr>
        <w:pStyle w:val="af5"/>
        <w:spacing w:after="0"/>
        <w:rPr>
          <w:b w:val="0"/>
          <w:color w:val="000000" w:themeColor="text1"/>
          <w:szCs w:val="26"/>
        </w:rPr>
      </w:pPr>
      <w:r w:rsidRPr="00AB5B81">
        <w:rPr>
          <w:b w:val="0"/>
          <w:color w:val="000000" w:themeColor="text1"/>
          <w:szCs w:val="26"/>
        </w:rPr>
        <w:t xml:space="preserve">  Первым председателем сельского Совета депутатов трудящихся Венгеровского района Новосибирской области был Сараханов И.Г. На основании Указа Президиума Верховного Совета РСФСР от 01.02.1963 г «Об укрупнении районов и изменении подчиненности городов и районов Новосибирской области» решением исполкома Новосибирского областного Совета депутатов трудящихся от 13.03.1963 года Венгеровский район был обьединен с Чановским районом, название обьединенного района - Чановский. 1963 – 1964 Мининский сельский Совет депутатов трудящихся Чановского района Новосибирской области. Исполнительный комитет.</w:t>
      </w:r>
    </w:p>
    <w:p w:rsidR="00C22CA3" w:rsidRPr="00DB18E5" w:rsidRDefault="00AB5B81" w:rsidP="00AB5B81">
      <w:pPr>
        <w:pStyle w:val="af5"/>
        <w:spacing w:after="0"/>
        <w:rPr>
          <w:color w:val="000000" w:themeColor="text1"/>
          <w:szCs w:val="26"/>
        </w:rPr>
      </w:pPr>
      <w:r w:rsidRPr="00AB5B81">
        <w:rPr>
          <w:b w:val="0"/>
          <w:color w:val="000000" w:themeColor="text1"/>
          <w:szCs w:val="26"/>
        </w:rPr>
        <w:t>09.03.1964 г Чановский район был разделен и Венгеровский район выделился</w:t>
      </w:r>
      <w:r w:rsidR="00BA1350" w:rsidRPr="00AB5B81">
        <w:rPr>
          <w:b w:val="0"/>
          <w:caps/>
          <w:color w:val="000000" w:themeColor="text1"/>
          <w:szCs w:val="26"/>
        </w:rPr>
        <w:br w:type="column"/>
      </w:r>
      <w:bookmarkStart w:id="7" w:name="_Toc156334306"/>
      <w:r w:rsidRPr="00AB5B81">
        <w:rPr>
          <w:b w:val="0"/>
          <w:color w:val="000000" w:themeColor="text1"/>
          <w:szCs w:val="26"/>
        </w:rPr>
        <w:lastRenderedPageBreak/>
        <w:t xml:space="preserve"> </w:t>
      </w:r>
      <w:r w:rsidR="008639C5" w:rsidRPr="008639C5">
        <w:t xml:space="preserve">2 </w:t>
      </w:r>
      <w:r w:rsidR="00BA1350" w:rsidRPr="008639C5">
        <w:t>Анализ реализации положений действующего генерального плана</w:t>
      </w:r>
      <w:bookmarkEnd w:id="7"/>
    </w:p>
    <w:p w:rsidR="00C22CA3" w:rsidRPr="00BC0F94" w:rsidRDefault="00C22CA3" w:rsidP="00BC0F94">
      <w:pPr>
        <w:spacing w:after="0" w:line="240" w:lineRule="auto"/>
        <w:ind w:firstLine="709"/>
        <w:contextualSpacing/>
        <w:rPr>
          <w:sz w:val="26"/>
          <w:szCs w:val="26"/>
        </w:rPr>
      </w:pPr>
    </w:p>
    <w:p w:rsidR="00C22CA3" w:rsidRPr="00BC0F94" w:rsidRDefault="00BA1350" w:rsidP="008639C5">
      <w:pPr>
        <w:spacing w:after="0" w:line="240" w:lineRule="auto"/>
        <w:ind w:right="-2" w:firstLine="709"/>
        <w:contextualSpacing/>
        <w:rPr>
          <w:color w:val="000000" w:themeColor="text1"/>
          <w:sz w:val="26"/>
          <w:szCs w:val="26"/>
        </w:rPr>
      </w:pPr>
      <w:r w:rsidRPr="00BC0F94">
        <w:rPr>
          <w:color w:val="000000" w:themeColor="text1"/>
          <w:sz w:val="26"/>
          <w:szCs w:val="26"/>
        </w:rPr>
        <w:t xml:space="preserve">Действующий генеральный план </w:t>
      </w:r>
      <w:r w:rsidR="004F3C7A" w:rsidRPr="008255AE">
        <w:rPr>
          <w:color w:val="000000" w:themeColor="text1"/>
          <w:sz w:val="26"/>
          <w:szCs w:val="26"/>
        </w:rPr>
        <w:t xml:space="preserve">Мининского </w:t>
      </w:r>
      <w:r w:rsidRPr="00BC0F94">
        <w:rPr>
          <w:color w:val="000000" w:themeColor="text1"/>
          <w:sz w:val="26"/>
          <w:szCs w:val="26"/>
        </w:rPr>
        <w:t xml:space="preserve">сельсовета </w:t>
      </w:r>
      <w:r w:rsidR="004F3C7A">
        <w:rPr>
          <w:color w:val="000000" w:themeColor="text1"/>
          <w:sz w:val="26"/>
          <w:szCs w:val="26"/>
        </w:rPr>
        <w:t>Венгеровского</w:t>
      </w:r>
      <w:r w:rsidRPr="00BC0F94">
        <w:rPr>
          <w:color w:val="000000" w:themeColor="text1"/>
          <w:sz w:val="26"/>
          <w:szCs w:val="26"/>
        </w:rPr>
        <w:t xml:space="preserve"> района Новосибирс</w:t>
      </w:r>
      <w:r w:rsidR="008255AE">
        <w:rPr>
          <w:color w:val="000000" w:themeColor="text1"/>
          <w:sz w:val="26"/>
          <w:szCs w:val="26"/>
        </w:rPr>
        <w:t>кой области, утвержденный в 2013</w:t>
      </w:r>
      <w:r w:rsidRPr="00BC0F94">
        <w:rPr>
          <w:color w:val="000000" w:themeColor="text1"/>
          <w:sz w:val="26"/>
          <w:szCs w:val="26"/>
        </w:rPr>
        <w:t xml:space="preserve"> году, разработан </w:t>
      </w:r>
      <w:r w:rsidR="008255AE" w:rsidRPr="008255AE">
        <w:rPr>
          <w:color w:val="000000" w:themeColor="text1"/>
          <w:sz w:val="26"/>
          <w:szCs w:val="26"/>
        </w:rPr>
        <w:t>Общество с ограниченной ответственностью Научно-производственный центр «Земельные ресурсы Сибири»</w:t>
      </w:r>
      <w:r w:rsidR="008255AE">
        <w:rPr>
          <w:color w:val="000000" w:themeColor="text1"/>
          <w:sz w:val="26"/>
          <w:szCs w:val="26"/>
        </w:rPr>
        <w:t>) с расчетным сроком – 2033</w:t>
      </w:r>
      <w:r w:rsidRPr="00BC0F94">
        <w:rPr>
          <w:color w:val="000000" w:themeColor="text1"/>
          <w:sz w:val="26"/>
          <w:szCs w:val="26"/>
        </w:rPr>
        <w:t xml:space="preserve"> год.</w:t>
      </w:r>
    </w:p>
    <w:p w:rsidR="00C22CA3" w:rsidRPr="00BC0F94" w:rsidRDefault="00BA1350" w:rsidP="008639C5">
      <w:pPr>
        <w:pStyle w:val="TimesNewRoman14125"/>
        <w:ind w:right="-2"/>
        <w:contextualSpacing/>
        <w:rPr>
          <w:color w:val="000000" w:themeColor="text1"/>
          <w:sz w:val="26"/>
          <w:szCs w:val="26"/>
          <w:lang w:eastAsia="ru-RU"/>
        </w:rPr>
      </w:pPr>
      <w:r w:rsidRPr="00BC0F94">
        <w:rPr>
          <w:color w:val="000000" w:themeColor="text1"/>
          <w:sz w:val="26"/>
          <w:szCs w:val="26"/>
          <w:lang w:eastAsia="ru-RU"/>
        </w:rPr>
        <w:t>Генеральный план представлял собой комплексный докумен</w:t>
      </w:r>
      <w:r w:rsidR="008255AE">
        <w:rPr>
          <w:color w:val="000000" w:themeColor="text1"/>
          <w:sz w:val="26"/>
          <w:szCs w:val="26"/>
          <w:lang w:eastAsia="ru-RU"/>
        </w:rPr>
        <w:t>т по развитию сельсовета до 2033</w:t>
      </w:r>
      <w:r w:rsidRPr="00BC0F94">
        <w:rPr>
          <w:color w:val="000000" w:themeColor="text1"/>
          <w:sz w:val="26"/>
          <w:szCs w:val="26"/>
          <w:lang w:eastAsia="ru-RU"/>
        </w:rPr>
        <w:t xml:space="preserve"> года.</w:t>
      </w:r>
    </w:p>
    <w:p w:rsidR="00C22CA3" w:rsidRPr="00BC0F94" w:rsidRDefault="00BA1350" w:rsidP="008639C5">
      <w:pPr>
        <w:pStyle w:val="TimesNewRoman14125"/>
        <w:ind w:right="-2"/>
        <w:contextualSpacing/>
        <w:rPr>
          <w:color w:val="000000" w:themeColor="text1"/>
          <w:sz w:val="26"/>
          <w:szCs w:val="26"/>
          <w:lang w:eastAsia="ru-RU"/>
        </w:rPr>
      </w:pPr>
      <w:r w:rsidRPr="00BC0F94">
        <w:rPr>
          <w:color w:val="000000" w:themeColor="text1"/>
          <w:sz w:val="26"/>
          <w:szCs w:val="26"/>
          <w:lang w:eastAsia="ru-RU"/>
        </w:rPr>
        <w:t xml:space="preserve">Целью разработки проекта генерального плана </w:t>
      </w:r>
      <w:r w:rsidR="008255AE" w:rsidRPr="008255AE">
        <w:rPr>
          <w:color w:val="000000" w:themeColor="text1"/>
          <w:sz w:val="26"/>
          <w:szCs w:val="26"/>
          <w:lang w:eastAsia="ru-RU"/>
        </w:rPr>
        <w:t xml:space="preserve">Мининского </w:t>
      </w:r>
      <w:r w:rsidR="00FB7FED" w:rsidRPr="008255AE">
        <w:rPr>
          <w:color w:val="000000" w:themeColor="text1"/>
          <w:sz w:val="26"/>
          <w:szCs w:val="26"/>
          <w:lang w:eastAsia="ru-RU"/>
        </w:rPr>
        <w:t>сельсовета совета</w:t>
      </w:r>
      <w:r w:rsidRPr="00BC0F94">
        <w:rPr>
          <w:color w:val="000000" w:themeColor="text1"/>
          <w:sz w:val="26"/>
          <w:szCs w:val="26"/>
          <w:lang w:eastAsia="ru-RU"/>
        </w:rPr>
        <w:t xml:space="preserve"> является согласование взаимных интересов в области градостроительной деятельности органов государственной власти Новосибирской области, органов местного самоуправления </w:t>
      </w:r>
      <w:r w:rsidR="00FB7FED">
        <w:rPr>
          <w:color w:val="000000" w:themeColor="text1"/>
          <w:sz w:val="26"/>
          <w:szCs w:val="26"/>
        </w:rPr>
        <w:t xml:space="preserve">Венгеровского </w:t>
      </w:r>
      <w:r w:rsidRPr="00BC0F94">
        <w:rPr>
          <w:color w:val="000000" w:themeColor="text1"/>
          <w:sz w:val="26"/>
          <w:szCs w:val="26"/>
          <w:lang w:eastAsia="ru-RU"/>
        </w:rPr>
        <w:t>муниципального района и органов местного самоуправления поселения. Проект генерального п</w:t>
      </w:r>
      <w:r w:rsidR="008639C5">
        <w:rPr>
          <w:color w:val="000000" w:themeColor="text1"/>
          <w:sz w:val="26"/>
          <w:szCs w:val="26"/>
          <w:lang w:eastAsia="ru-RU"/>
        </w:rPr>
        <w:t xml:space="preserve">лана устанавливает необходимые </w:t>
      </w:r>
      <w:r w:rsidRPr="00BC0F94">
        <w:rPr>
          <w:color w:val="000000" w:themeColor="text1"/>
          <w:sz w:val="26"/>
          <w:szCs w:val="26"/>
          <w:lang w:eastAsia="ru-RU"/>
        </w:rPr>
        <w:t xml:space="preserve">требования и ограничения по использованию территории </w:t>
      </w:r>
      <w:r w:rsidR="008255AE" w:rsidRPr="008255AE">
        <w:rPr>
          <w:color w:val="000000" w:themeColor="text1"/>
          <w:sz w:val="26"/>
          <w:szCs w:val="26"/>
          <w:lang w:eastAsia="ru-RU"/>
        </w:rPr>
        <w:t xml:space="preserve">Мининского </w:t>
      </w:r>
      <w:r w:rsidR="00FB7FED" w:rsidRPr="008255AE">
        <w:rPr>
          <w:color w:val="000000" w:themeColor="text1"/>
          <w:sz w:val="26"/>
          <w:szCs w:val="26"/>
          <w:lang w:eastAsia="ru-RU"/>
        </w:rPr>
        <w:t>сельсовета совета</w:t>
      </w:r>
      <w:r w:rsidRPr="00BC0F94">
        <w:rPr>
          <w:color w:val="000000" w:themeColor="text1"/>
          <w:sz w:val="26"/>
          <w:szCs w:val="26"/>
          <w:lang w:eastAsia="ru-RU"/>
        </w:rPr>
        <w:t xml:space="preserve"> для осуществления перспективной градостроительной деятельности.</w:t>
      </w:r>
    </w:p>
    <w:p w:rsidR="00C22CA3" w:rsidRPr="00BC0F94" w:rsidRDefault="00BA1350" w:rsidP="00BC0F94">
      <w:pPr>
        <w:widowControl w:val="0"/>
        <w:spacing w:after="0" w:line="240" w:lineRule="auto"/>
        <w:ind w:right="6" w:firstLine="709"/>
        <w:contextualSpacing/>
        <w:rPr>
          <w:color w:val="000000" w:themeColor="text1"/>
          <w:sz w:val="26"/>
          <w:szCs w:val="26"/>
        </w:rPr>
      </w:pPr>
      <w:r w:rsidRPr="00BC0F94">
        <w:rPr>
          <w:color w:val="000000" w:themeColor="text1"/>
          <w:sz w:val="26"/>
          <w:szCs w:val="26"/>
        </w:rPr>
        <w:t xml:space="preserve">Подготовка проекта Генерального плана </w:t>
      </w:r>
      <w:r w:rsidR="008255AE" w:rsidRPr="008255AE">
        <w:rPr>
          <w:color w:val="000000" w:themeColor="text1"/>
          <w:sz w:val="26"/>
          <w:szCs w:val="26"/>
        </w:rPr>
        <w:t xml:space="preserve">Мининского </w:t>
      </w:r>
      <w:r w:rsidR="00FB7FED" w:rsidRPr="008255AE">
        <w:rPr>
          <w:color w:val="000000" w:themeColor="text1"/>
          <w:sz w:val="26"/>
          <w:szCs w:val="26"/>
        </w:rPr>
        <w:t>сельсовета осуществлена</w:t>
      </w:r>
      <w:r w:rsidRPr="00BC0F94">
        <w:rPr>
          <w:color w:val="000000" w:themeColor="text1"/>
          <w:sz w:val="26"/>
          <w:szCs w:val="26"/>
        </w:rPr>
        <w:t xml:space="preserve"> применительно ко всей территории поселения и содержит в соответствии со статьей 23 Градостроительного кодекса Российской Федерации следующие результаты работы: положение о территориальном планировании, карты планируемого размещения объектов местн</w:t>
      </w:r>
      <w:r w:rsidR="008639C5">
        <w:rPr>
          <w:color w:val="000000" w:themeColor="text1"/>
          <w:sz w:val="26"/>
          <w:szCs w:val="26"/>
        </w:rPr>
        <w:t>ого значения</w:t>
      </w:r>
      <w:r w:rsidRPr="00BC0F94">
        <w:rPr>
          <w:color w:val="000000" w:themeColor="text1"/>
          <w:sz w:val="26"/>
          <w:szCs w:val="26"/>
        </w:rPr>
        <w:t xml:space="preserve"> </w:t>
      </w:r>
      <w:r w:rsidR="008255AE">
        <w:rPr>
          <w:color w:val="000000" w:themeColor="text1"/>
          <w:sz w:val="26"/>
          <w:szCs w:val="26"/>
        </w:rPr>
        <w:t>Мининского сельсовета</w:t>
      </w:r>
      <w:r w:rsidRPr="00BC0F94">
        <w:rPr>
          <w:color w:val="000000" w:themeColor="text1"/>
          <w:sz w:val="26"/>
          <w:szCs w:val="26"/>
        </w:rPr>
        <w:t>, карту границ населенных пунктов, карту функционального зонирования территории, материалы по обоснованию проекта.</w:t>
      </w:r>
    </w:p>
    <w:p w:rsidR="00C22CA3" w:rsidRPr="00BC0F94" w:rsidRDefault="00BA1350" w:rsidP="00BC0F94">
      <w:pPr>
        <w:widowControl w:val="0"/>
        <w:spacing w:after="0" w:line="240" w:lineRule="auto"/>
        <w:ind w:right="6" w:firstLine="709"/>
        <w:contextualSpacing/>
        <w:rPr>
          <w:color w:val="000000" w:themeColor="text1"/>
          <w:sz w:val="26"/>
          <w:szCs w:val="26"/>
        </w:rPr>
      </w:pPr>
      <w:r w:rsidRPr="00BC0F94">
        <w:rPr>
          <w:color w:val="000000" w:themeColor="text1"/>
          <w:sz w:val="26"/>
          <w:szCs w:val="26"/>
        </w:rPr>
        <w:t xml:space="preserve">Реализация Положений о территориальном планировании Генерального плана </w:t>
      </w:r>
      <w:r w:rsidR="008255AE" w:rsidRPr="008255AE">
        <w:rPr>
          <w:color w:val="000000" w:themeColor="text1"/>
          <w:sz w:val="26"/>
          <w:szCs w:val="26"/>
        </w:rPr>
        <w:t xml:space="preserve">Мининского </w:t>
      </w:r>
      <w:r w:rsidR="00FB7FED" w:rsidRPr="008255AE">
        <w:rPr>
          <w:color w:val="000000" w:themeColor="text1"/>
          <w:sz w:val="26"/>
          <w:szCs w:val="26"/>
        </w:rPr>
        <w:t>сельсовета,</w:t>
      </w:r>
      <w:r w:rsidRPr="00BC0F94">
        <w:rPr>
          <w:color w:val="000000" w:themeColor="text1"/>
          <w:sz w:val="26"/>
          <w:szCs w:val="26"/>
        </w:rPr>
        <w:t xml:space="preserve"> в соответствии с Градостроительным кодексом Российской Федерации, будет осуществляться путем выполнения мероприятий, предусматриваемых программами, которые разрабатываютс</w:t>
      </w:r>
      <w:r w:rsidR="008639C5">
        <w:rPr>
          <w:color w:val="000000" w:themeColor="text1"/>
          <w:sz w:val="26"/>
          <w:szCs w:val="26"/>
        </w:rPr>
        <w:t>я и утверждаются администрацией</w:t>
      </w:r>
      <w:r w:rsidRPr="00BC0F94">
        <w:rPr>
          <w:color w:val="000000" w:themeColor="text1"/>
          <w:sz w:val="26"/>
          <w:szCs w:val="26"/>
        </w:rPr>
        <w:t xml:space="preserve"> </w:t>
      </w:r>
      <w:r w:rsidR="008255AE" w:rsidRPr="008255AE">
        <w:rPr>
          <w:color w:val="000000" w:themeColor="text1"/>
          <w:sz w:val="26"/>
          <w:szCs w:val="26"/>
        </w:rPr>
        <w:t xml:space="preserve">Мининского сельсовета  </w:t>
      </w:r>
      <w:r w:rsidRPr="00BC0F94">
        <w:rPr>
          <w:color w:val="000000" w:themeColor="text1"/>
          <w:sz w:val="26"/>
          <w:szCs w:val="26"/>
        </w:rPr>
        <w:t xml:space="preserve"> за счет средств местного бюджета или инвестиционными программами организаций коммунального комплекса. </w:t>
      </w:r>
    </w:p>
    <w:p w:rsidR="00C22CA3" w:rsidRDefault="00BA1350" w:rsidP="00BC0F94">
      <w:pPr>
        <w:pStyle w:val="TimesNewRoman14125"/>
        <w:ind w:right="0"/>
        <w:contextualSpacing/>
        <w:rPr>
          <w:color w:val="000000" w:themeColor="text1"/>
          <w:sz w:val="26"/>
          <w:szCs w:val="26"/>
          <w:lang w:eastAsia="ru-RU"/>
        </w:rPr>
      </w:pPr>
      <w:r w:rsidRPr="00BC0F94">
        <w:rPr>
          <w:color w:val="000000" w:themeColor="text1"/>
          <w:sz w:val="26"/>
          <w:szCs w:val="26"/>
          <w:lang w:eastAsia="ru-RU"/>
        </w:rPr>
        <w:t>Кроме того, реализация положений Генерального плана будет осуществляться при разработке и утверждении Генеральных планов, а также документации по планировке территорий и проектов межевания территорий населенных пунктов в составе сельсовета.</w:t>
      </w:r>
    </w:p>
    <w:p w:rsidR="008255AE" w:rsidRDefault="008255AE" w:rsidP="00BC0F94">
      <w:pPr>
        <w:pStyle w:val="TimesNewRoman14125"/>
        <w:ind w:right="0"/>
        <w:contextualSpacing/>
        <w:rPr>
          <w:color w:val="000000" w:themeColor="text1"/>
          <w:sz w:val="26"/>
          <w:szCs w:val="26"/>
          <w:lang w:eastAsia="ru-RU"/>
        </w:rPr>
      </w:pPr>
    </w:p>
    <w:p w:rsidR="008255AE" w:rsidRPr="00BC0F94" w:rsidRDefault="008255AE" w:rsidP="00BC0F94">
      <w:pPr>
        <w:pStyle w:val="TimesNewRoman14125"/>
        <w:ind w:right="0"/>
        <w:contextualSpacing/>
        <w:rPr>
          <w:color w:val="000000" w:themeColor="text1"/>
          <w:sz w:val="26"/>
          <w:szCs w:val="26"/>
          <w:lang w:eastAsia="ru-RU"/>
        </w:rPr>
      </w:pPr>
    </w:p>
    <w:p w:rsidR="00C22CA3" w:rsidRPr="00BC0F94" w:rsidRDefault="00C22CA3" w:rsidP="00BC0F94">
      <w:pPr>
        <w:pStyle w:val="TimesNewRoman14125"/>
        <w:ind w:right="0"/>
        <w:contextualSpacing/>
        <w:rPr>
          <w:sz w:val="26"/>
          <w:szCs w:val="26"/>
          <w:lang w:eastAsia="ru-RU"/>
        </w:rPr>
      </w:pPr>
    </w:p>
    <w:p w:rsidR="00C22CA3" w:rsidRPr="00902262" w:rsidRDefault="00BA1350" w:rsidP="00902262">
      <w:pPr>
        <w:pStyle w:val="af5"/>
        <w:spacing w:after="0"/>
      </w:pPr>
      <w:r w:rsidRPr="00BC0F94">
        <w:br w:type="column"/>
      </w:r>
      <w:bookmarkStart w:id="8" w:name="_Toc156334307"/>
      <w:r w:rsidR="008639C5" w:rsidRPr="00902262">
        <w:lastRenderedPageBreak/>
        <w:t xml:space="preserve">3 </w:t>
      </w:r>
      <w:r w:rsidRPr="00902262">
        <w:t xml:space="preserve">Анализ использования территории </w:t>
      </w:r>
      <w:r w:rsidR="008255AE">
        <w:t xml:space="preserve">Мининского сельсовета Венгеровского </w:t>
      </w:r>
      <w:r w:rsidRPr="00902262">
        <w:t xml:space="preserve"> района Новосибирской области</w:t>
      </w:r>
      <w:bookmarkEnd w:id="8"/>
    </w:p>
    <w:p w:rsidR="00C22CA3" w:rsidRPr="00BC0F94" w:rsidRDefault="00C22CA3" w:rsidP="008639C5">
      <w:pPr>
        <w:pStyle w:val="af5"/>
        <w:spacing w:after="0"/>
      </w:pPr>
    </w:p>
    <w:p w:rsidR="00AB785C" w:rsidRDefault="00BA1350" w:rsidP="00AB785C">
      <w:pPr>
        <w:pStyle w:val="af5"/>
        <w:spacing w:after="0"/>
      </w:pPr>
      <w:bookmarkStart w:id="9" w:name="_Toc156334308"/>
      <w:r w:rsidRPr="00902262">
        <w:t>3.1 Природные условия и ресурсы</w:t>
      </w:r>
      <w:bookmarkEnd w:id="9"/>
    </w:p>
    <w:p w:rsidR="00CA4F6B" w:rsidRPr="00CA4F6B" w:rsidRDefault="00CA4F6B" w:rsidP="00CA4F6B">
      <w:pPr>
        <w:spacing w:after="0" w:line="240" w:lineRule="auto"/>
      </w:pPr>
    </w:p>
    <w:p w:rsidR="00C22CA3" w:rsidRPr="008639C5" w:rsidRDefault="00BA1350" w:rsidP="008639C5">
      <w:pPr>
        <w:spacing w:after="0" w:line="240" w:lineRule="auto"/>
        <w:ind w:firstLine="709"/>
        <w:rPr>
          <w:b/>
          <w:i/>
          <w:sz w:val="26"/>
          <w:szCs w:val="26"/>
        </w:rPr>
      </w:pPr>
      <w:r w:rsidRPr="008639C5">
        <w:rPr>
          <w:b/>
          <w:i/>
          <w:sz w:val="26"/>
          <w:szCs w:val="26"/>
        </w:rPr>
        <w:t>Климат</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 xml:space="preserve">Климат района относится к умеренно-континентальному типу с холодной зимой и жарким летом. Для него характерны резкие колебания температуры и осадков. Климат в районе характеризуется как резко континентальный, что обуславливает высокие сезонные перепады температур и довольно ограниченное количество атмосферных осадков. </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 xml:space="preserve">Зимние периоды в район протекают на фоне довольно низких температур, так как этому во многом способствуют малоподвижные Сибирские циклонические образования, которые господствуют на большем протяжении зимы. Средние температуры в январе -18…-21 градус. В ночное время воздух способен выхолаживаться и до -35 и ниже. Минимум составил -46,7. В начале и в конце зимнего периода погода особенно непостоянна, частые снегопады, метели, а иногда и оттепели сопровождают этот отрезок зимы. </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Лето в районе длится приблизительно 95-100 дней и довольно теплое. Средние температуры в июле +19…+20 градусов. Самым жарким и засушливым периодом лета является первая часть сезона. В это время возможны и продолжительные засухи. Столбики термометров без проблем преодолевают отметку в +30. По данным прогноза погоды основная часть ливневых дождей и гроз приходится на вторую часть лета. Среднегодовое количество осадков по району составляет 370-385 мм.</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 xml:space="preserve">По количеству атмосферных осадков северная часть района относится к зоне избыточного увлажнения. В районе среднегодовое количество осадков составляет 340 мм. </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Среднегодовая максимальная относительная влажность воздуха в ноябре-декабре – 85-95 %, минимальная в мае – 27 %.</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В названном агроклиматическом районе тёплый период с температурой более 100 в среднем продолжается  120 дней, сумма температур его составляет 1800-20000, сумма летних осадков – 200-255 мм, гидротермический   коэффициент 1,0-1,2. За год выпадает 368-400 мм осадков. Промерзание почвы, несмотря на суровые зимние условия, сравнительно неглубокое. Длительность безморозного периода 117 дней. Устойчивый  средний покров держится 160-165 дней, максимальная высота его 29-30 см.</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Временные потепления, наблюдаемые зимой, объясняются внедрением циклонов и сопровождаются усилением ветра, увеличением облачности, выпадением снега и метелями. Чаще такая погода наблюдается в ноябре-декабре.</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К весне возникновение циклонов учащается, причём они приходят главным образом с юга. Южные циклоны приносят тепло и обуславливают энергичное снеготаяние. Воздушные массы этих циклонов имеют низкую относительную влажность, в результате чего устанавливается сухая, ясная и ветреная  погода. Однако в конце весны и даже в начале лета наблюдаются  возвраты холода,  обуславливаемые  вторжением арктического воздуха.</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Летом наступает более спокойный циклонический режим. Июль-август обычно обилен осадками, причём часто бывают ливневые дожди.</w:t>
      </w:r>
    </w:p>
    <w:p w:rsidR="00B8549B" w:rsidRP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t>Для осени, когда циклоны продвигаются преимущественно с Запада, характерна пасмурная, ветреная с дождями погода, а со средины октября и со снегом.</w:t>
      </w:r>
    </w:p>
    <w:p w:rsid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r w:rsidRPr="00B8549B">
        <w:rPr>
          <w:color w:val="000000"/>
          <w:sz w:val="26"/>
          <w:szCs w:val="26"/>
        </w:rPr>
        <w:lastRenderedPageBreak/>
        <w:t xml:space="preserve">По мере формирования западного отрога азиатского антициклона устанавливается зимняя погода.  </w:t>
      </w:r>
    </w:p>
    <w:p w:rsidR="00B8549B" w:rsidRDefault="00B8549B" w:rsidP="00B8549B">
      <w:pPr>
        <w:pBdr>
          <w:top w:val="none" w:sz="4" w:space="0" w:color="000000"/>
          <w:left w:val="none" w:sz="4" w:space="0" w:color="000000"/>
          <w:bottom w:val="none" w:sz="4" w:space="0" w:color="000000"/>
          <w:right w:val="none" w:sz="4" w:space="0" w:color="000000"/>
        </w:pBdr>
        <w:spacing w:after="0" w:line="240" w:lineRule="auto"/>
        <w:ind w:firstLine="709"/>
        <w:rPr>
          <w:color w:val="000000"/>
          <w:sz w:val="26"/>
          <w:szCs w:val="26"/>
        </w:rPr>
      </w:pPr>
    </w:p>
    <w:p w:rsidR="00CD15DF" w:rsidRPr="00BC0F94" w:rsidRDefault="00CD15DF" w:rsidP="00CD15DF">
      <w:pPr>
        <w:pStyle w:val="TimesNewRoman14125"/>
        <w:ind w:firstLine="0"/>
        <w:rPr>
          <w:sz w:val="26"/>
          <w:szCs w:val="26"/>
          <w:lang w:eastAsia="ru-RU"/>
        </w:rPr>
      </w:pPr>
    </w:p>
    <w:p w:rsidR="00C22CA3" w:rsidRDefault="00BA1350" w:rsidP="00CA4F6B">
      <w:pPr>
        <w:pStyle w:val="af5"/>
        <w:spacing w:after="0"/>
      </w:pPr>
      <w:bookmarkStart w:id="10" w:name="_Toc156334309"/>
      <w:r w:rsidRPr="00E67831">
        <w:t>3.2 Анализ землепользования</w:t>
      </w:r>
      <w:bookmarkEnd w:id="10"/>
    </w:p>
    <w:p w:rsidR="00CA4F6B" w:rsidRPr="00CA4F6B" w:rsidRDefault="00CA4F6B" w:rsidP="00CA4F6B">
      <w:pPr>
        <w:spacing w:after="0" w:line="240" w:lineRule="auto"/>
      </w:pPr>
    </w:p>
    <w:p w:rsidR="00C22CA3" w:rsidRPr="00BC0F94" w:rsidRDefault="00BA1350" w:rsidP="00BC0F94">
      <w:pPr>
        <w:pStyle w:val="100"/>
        <w:ind w:firstLine="709"/>
        <w:contextualSpacing/>
        <w:rPr>
          <w:sz w:val="26"/>
          <w:szCs w:val="26"/>
        </w:rPr>
      </w:pPr>
      <w:r w:rsidRPr="00BC0F94">
        <w:rPr>
          <w:sz w:val="26"/>
          <w:szCs w:val="26"/>
        </w:rPr>
        <w:t>Согласно законодательству, земли в Российской Федерации по целевому назначению подразделяются на следующие категории:</w:t>
      </w:r>
    </w:p>
    <w:p w:rsidR="00C22CA3" w:rsidRPr="00BC0F94" w:rsidRDefault="00BA1350" w:rsidP="00E67831">
      <w:pPr>
        <w:pStyle w:val="100"/>
        <w:numPr>
          <w:ilvl w:val="0"/>
          <w:numId w:val="19"/>
        </w:numPr>
        <w:tabs>
          <w:tab w:val="left" w:pos="0"/>
          <w:tab w:val="num" w:pos="426"/>
        </w:tabs>
        <w:ind w:left="0" w:firstLine="709"/>
        <w:contextualSpacing/>
        <w:rPr>
          <w:sz w:val="26"/>
          <w:szCs w:val="26"/>
        </w:rPr>
      </w:pPr>
      <w:r w:rsidRPr="00BC0F94">
        <w:rPr>
          <w:sz w:val="26"/>
          <w:szCs w:val="26"/>
        </w:rPr>
        <w:t>земли сельскохозяйственного назначения;</w:t>
      </w:r>
    </w:p>
    <w:p w:rsidR="00C22CA3" w:rsidRPr="00BC0F94" w:rsidRDefault="00BA1350" w:rsidP="00E67831">
      <w:pPr>
        <w:pStyle w:val="100"/>
        <w:numPr>
          <w:ilvl w:val="0"/>
          <w:numId w:val="19"/>
        </w:numPr>
        <w:tabs>
          <w:tab w:val="left" w:pos="0"/>
          <w:tab w:val="num" w:pos="426"/>
        </w:tabs>
        <w:ind w:left="0" w:firstLine="709"/>
        <w:contextualSpacing/>
        <w:rPr>
          <w:sz w:val="26"/>
          <w:szCs w:val="26"/>
        </w:rPr>
      </w:pPr>
      <w:r w:rsidRPr="00BC0F94">
        <w:rPr>
          <w:sz w:val="26"/>
          <w:szCs w:val="26"/>
        </w:rPr>
        <w:t>земли населенных пунктов;</w:t>
      </w:r>
    </w:p>
    <w:p w:rsidR="00C22CA3" w:rsidRPr="00BC0F94" w:rsidRDefault="00BA1350" w:rsidP="00E67831">
      <w:pPr>
        <w:pStyle w:val="100"/>
        <w:numPr>
          <w:ilvl w:val="0"/>
          <w:numId w:val="19"/>
        </w:numPr>
        <w:tabs>
          <w:tab w:val="left" w:pos="0"/>
          <w:tab w:val="num" w:pos="426"/>
        </w:tabs>
        <w:ind w:left="0" w:firstLine="709"/>
        <w:contextualSpacing/>
        <w:rPr>
          <w:sz w:val="26"/>
          <w:szCs w:val="26"/>
        </w:rPr>
      </w:pPr>
      <w:r w:rsidRPr="00BC0F94">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C22CA3" w:rsidRPr="00BC0F94" w:rsidRDefault="00BA1350" w:rsidP="00E67831">
      <w:pPr>
        <w:pStyle w:val="100"/>
        <w:numPr>
          <w:ilvl w:val="0"/>
          <w:numId w:val="19"/>
        </w:numPr>
        <w:tabs>
          <w:tab w:val="left" w:pos="0"/>
          <w:tab w:val="num" w:pos="426"/>
        </w:tabs>
        <w:ind w:left="0" w:firstLine="709"/>
        <w:contextualSpacing/>
        <w:rPr>
          <w:sz w:val="26"/>
          <w:szCs w:val="26"/>
        </w:rPr>
      </w:pPr>
      <w:r w:rsidRPr="00BC0F94">
        <w:rPr>
          <w:sz w:val="26"/>
          <w:szCs w:val="26"/>
        </w:rPr>
        <w:t>земли особо охраняемых территорий и объектов;</w:t>
      </w:r>
    </w:p>
    <w:p w:rsidR="00C22CA3" w:rsidRPr="00BC0F94" w:rsidRDefault="00BA1350" w:rsidP="00E67831">
      <w:pPr>
        <w:pStyle w:val="100"/>
        <w:numPr>
          <w:ilvl w:val="0"/>
          <w:numId w:val="19"/>
        </w:numPr>
        <w:tabs>
          <w:tab w:val="left" w:pos="0"/>
          <w:tab w:val="num" w:pos="426"/>
        </w:tabs>
        <w:ind w:left="0" w:firstLine="709"/>
        <w:contextualSpacing/>
        <w:rPr>
          <w:sz w:val="26"/>
          <w:szCs w:val="26"/>
        </w:rPr>
      </w:pPr>
      <w:r w:rsidRPr="00BC0F94">
        <w:rPr>
          <w:sz w:val="26"/>
          <w:szCs w:val="26"/>
        </w:rPr>
        <w:t>земли лесного фонда;</w:t>
      </w:r>
    </w:p>
    <w:p w:rsidR="00C22CA3" w:rsidRPr="00BC0F94" w:rsidRDefault="00BA1350" w:rsidP="00E67831">
      <w:pPr>
        <w:pStyle w:val="100"/>
        <w:numPr>
          <w:ilvl w:val="0"/>
          <w:numId w:val="19"/>
        </w:numPr>
        <w:tabs>
          <w:tab w:val="left" w:pos="0"/>
          <w:tab w:val="num" w:pos="426"/>
        </w:tabs>
        <w:ind w:left="0" w:firstLine="709"/>
        <w:contextualSpacing/>
        <w:rPr>
          <w:sz w:val="26"/>
          <w:szCs w:val="26"/>
        </w:rPr>
      </w:pPr>
      <w:r w:rsidRPr="00BC0F94">
        <w:rPr>
          <w:sz w:val="26"/>
          <w:szCs w:val="26"/>
        </w:rPr>
        <w:t>земли водного фонда;</w:t>
      </w:r>
    </w:p>
    <w:p w:rsidR="00C22CA3" w:rsidRPr="00AB785C" w:rsidRDefault="00BA1350" w:rsidP="00AB785C">
      <w:pPr>
        <w:pStyle w:val="100"/>
        <w:numPr>
          <w:ilvl w:val="0"/>
          <w:numId w:val="19"/>
        </w:numPr>
        <w:tabs>
          <w:tab w:val="left" w:pos="0"/>
          <w:tab w:val="num" w:pos="426"/>
        </w:tabs>
        <w:ind w:left="0" w:firstLine="709"/>
        <w:contextualSpacing/>
        <w:rPr>
          <w:sz w:val="26"/>
          <w:szCs w:val="26"/>
        </w:rPr>
      </w:pPr>
      <w:r w:rsidRPr="00BC0F94">
        <w:rPr>
          <w:sz w:val="26"/>
          <w:szCs w:val="26"/>
        </w:rPr>
        <w:t>земли запаса.</w:t>
      </w:r>
    </w:p>
    <w:p w:rsidR="00C22CA3" w:rsidRPr="00BC0F94" w:rsidRDefault="00BA1350" w:rsidP="00BC0F94">
      <w:pPr>
        <w:pStyle w:val="100"/>
        <w:ind w:firstLine="709"/>
        <w:rPr>
          <w:rFonts w:eastAsia="Times New Roman"/>
          <w:b/>
          <w:i/>
          <w:sz w:val="26"/>
          <w:szCs w:val="26"/>
          <w:lang w:eastAsia="ru-RU"/>
        </w:rPr>
      </w:pPr>
      <w:r w:rsidRPr="00BC0F94">
        <w:rPr>
          <w:rFonts w:eastAsia="Times New Roman"/>
          <w:b/>
          <w:i/>
          <w:sz w:val="26"/>
          <w:szCs w:val="26"/>
          <w:lang w:eastAsia="ru-RU"/>
        </w:rPr>
        <w:t xml:space="preserve">Земли населённых пунктов </w:t>
      </w:r>
    </w:p>
    <w:p w:rsidR="00C22CA3" w:rsidRPr="00BC0F94" w:rsidRDefault="00BA1350" w:rsidP="00AB785C">
      <w:pPr>
        <w:pStyle w:val="100"/>
        <w:ind w:firstLine="709"/>
        <w:rPr>
          <w:rFonts w:eastAsia="Times New Roman"/>
          <w:sz w:val="26"/>
          <w:szCs w:val="26"/>
          <w:lang w:eastAsia="ru-RU"/>
        </w:rPr>
      </w:pPr>
      <w:r w:rsidRPr="00BC0F94">
        <w:rPr>
          <w:rFonts w:eastAsia="Times New Roman"/>
          <w:sz w:val="26"/>
          <w:szCs w:val="26"/>
          <w:lang w:eastAsia="ru-RU"/>
        </w:rPr>
        <w:t>В соответствии со ст. 83 Земельного кодекса РФ, землями населенных пунктов признаются земли, используемые и предназначенные для застройки и развития населенных пунктов. Одновременно с установлением категории земель населенных пунктов вводится определение границ этих земель. В соответствии с п.</w:t>
      </w:r>
      <w:r w:rsidR="00E67831">
        <w:rPr>
          <w:rFonts w:eastAsia="Times New Roman"/>
          <w:sz w:val="26"/>
          <w:szCs w:val="26"/>
          <w:lang w:eastAsia="ru-RU"/>
        </w:rPr>
        <w:t xml:space="preserve"> </w:t>
      </w:r>
      <w:r w:rsidRPr="00BC0F94">
        <w:rPr>
          <w:rFonts w:eastAsia="Times New Roman"/>
          <w:sz w:val="26"/>
          <w:szCs w:val="26"/>
          <w:lang w:eastAsia="ru-RU"/>
        </w:rPr>
        <w:t>2 ст.</w:t>
      </w:r>
      <w:r w:rsidR="00E67831">
        <w:rPr>
          <w:rFonts w:eastAsia="Times New Roman"/>
          <w:sz w:val="26"/>
          <w:szCs w:val="26"/>
          <w:lang w:eastAsia="ru-RU"/>
        </w:rPr>
        <w:t xml:space="preserve"> </w:t>
      </w:r>
      <w:r w:rsidRPr="00BC0F94">
        <w:rPr>
          <w:rFonts w:eastAsia="Times New Roman"/>
          <w:sz w:val="26"/>
          <w:szCs w:val="26"/>
          <w:lang w:eastAsia="ru-RU"/>
        </w:rPr>
        <w:t>83 Земельного кодекса РФ «границы городских, сельских населенных пунктов отделяют земли населенных пунктов от земель иных категорий». На террито</w:t>
      </w:r>
      <w:r w:rsidR="00E67831">
        <w:rPr>
          <w:rFonts w:eastAsia="Times New Roman"/>
          <w:sz w:val="26"/>
          <w:szCs w:val="26"/>
          <w:lang w:eastAsia="ru-RU"/>
        </w:rPr>
        <w:t xml:space="preserve">рии </w:t>
      </w:r>
      <w:r w:rsidR="00FB7FED">
        <w:rPr>
          <w:color w:val="000000" w:themeColor="text1"/>
          <w:sz w:val="26"/>
          <w:szCs w:val="26"/>
        </w:rPr>
        <w:t xml:space="preserve">Мининского </w:t>
      </w:r>
      <w:r w:rsidR="00E67831">
        <w:rPr>
          <w:rFonts w:eastAsia="Times New Roman"/>
          <w:sz w:val="26"/>
          <w:szCs w:val="26"/>
          <w:lang w:eastAsia="ru-RU"/>
        </w:rPr>
        <w:t xml:space="preserve">сельсовета </w:t>
      </w:r>
      <w:r w:rsidR="00FB7FED">
        <w:rPr>
          <w:rFonts w:eastAsia="Times New Roman"/>
          <w:sz w:val="26"/>
          <w:szCs w:val="26"/>
          <w:lang w:eastAsia="ru-RU"/>
        </w:rPr>
        <w:t>находится 2</w:t>
      </w:r>
      <w:r w:rsidRPr="00BC0F94">
        <w:rPr>
          <w:rFonts w:eastAsia="Times New Roman"/>
          <w:sz w:val="26"/>
          <w:szCs w:val="26"/>
          <w:lang w:eastAsia="ru-RU"/>
        </w:rPr>
        <w:t xml:space="preserve"> населенных пункта, занимающих площадь </w:t>
      </w:r>
      <w:r w:rsidR="00FB7FED" w:rsidRPr="0092715E">
        <w:rPr>
          <w:szCs w:val="26"/>
        </w:rPr>
        <w:t>29 090,21</w:t>
      </w:r>
      <w:r w:rsidRPr="00BC0F94">
        <w:rPr>
          <w:sz w:val="26"/>
          <w:szCs w:val="26"/>
        </w:rPr>
        <w:t>га</w:t>
      </w:r>
      <w:r w:rsidRPr="00BC0F94">
        <w:rPr>
          <w:rFonts w:eastAsia="Times New Roman"/>
          <w:sz w:val="26"/>
          <w:szCs w:val="26"/>
          <w:lang w:eastAsia="ru-RU"/>
        </w:rPr>
        <w:t>.</w:t>
      </w:r>
    </w:p>
    <w:p w:rsidR="00C22CA3" w:rsidRPr="00BC0F94" w:rsidRDefault="00BA1350" w:rsidP="00BC0F94">
      <w:pPr>
        <w:pStyle w:val="100"/>
        <w:ind w:firstLine="709"/>
        <w:rPr>
          <w:rFonts w:eastAsia="Times New Roman"/>
          <w:b/>
          <w:i/>
          <w:sz w:val="26"/>
          <w:szCs w:val="26"/>
          <w:lang w:eastAsia="ru-RU"/>
        </w:rPr>
      </w:pPr>
      <w:r w:rsidRPr="00BC0F94">
        <w:rPr>
          <w:rFonts w:eastAsia="Times New Roman"/>
          <w:b/>
          <w:i/>
          <w:sz w:val="26"/>
          <w:szCs w:val="26"/>
          <w:lang w:eastAsia="ru-RU"/>
        </w:rPr>
        <w:t>Земли сельскохозяйственного назначения</w:t>
      </w:r>
    </w:p>
    <w:p w:rsidR="00C22CA3" w:rsidRPr="00BC0F94" w:rsidRDefault="00BA1350" w:rsidP="00BC0F94">
      <w:pPr>
        <w:pStyle w:val="100"/>
        <w:ind w:firstLine="709"/>
        <w:rPr>
          <w:rFonts w:eastAsia="Times New Roman"/>
          <w:sz w:val="26"/>
          <w:szCs w:val="26"/>
          <w:lang w:eastAsia="ru-RU"/>
        </w:rPr>
      </w:pPr>
      <w:r w:rsidRPr="00BC0F94">
        <w:rPr>
          <w:rFonts w:eastAsia="Times New Roman"/>
          <w:sz w:val="26"/>
          <w:szCs w:val="26"/>
          <w:lang w:eastAsia="ru-RU"/>
        </w:rPr>
        <w:t>Земли сельскохозяйственного назначения - это земли, предоставленные для нужд сельского хозяйства или предназначенные для этих целей. Земли данной категории располагаются за чертой населённого пункта и выступают как основное средство производства продуктов питания, кормов для скота, сырья, имеют особый правовой режим и подлежат особой охране, направленной на сохранение их площади, предотвращение развития негативных процессов и повышение плодородия почв.</w:t>
      </w:r>
    </w:p>
    <w:p w:rsidR="00C22CA3" w:rsidRPr="00BC0F94" w:rsidRDefault="00BA1350" w:rsidP="00BC0F94">
      <w:pPr>
        <w:pStyle w:val="100"/>
        <w:ind w:firstLine="709"/>
        <w:rPr>
          <w:rFonts w:eastAsia="Times New Roman"/>
          <w:sz w:val="26"/>
          <w:szCs w:val="26"/>
          <w:lang w:eastAsia="ru-RU"/>
        </w:rPr>
      </w:pPr>
      <w:r w:rsidRPr="00BC0F94">
        <w:rPr>
          <w:rFonts w:eastAsia="Times New Roman"/>
          <w:sz w:val="26"/>
          <w:szCs w:val="26"/>
          <w:lang w:eastAsia="ru-RU"/>
        </w:rPr>
        <w:t xml:space="preserve">К данной категории отнесены земли, ранее предоставленные сельскохозяйственным предприятиям и организациям. В нее обычно входят также земельные участки, предоставленные гражданам для ведения крестьянского (фермерского) хозяйства, личного подсобного хозяйства, садоводства, огородничества, животноводства, сенокошения и выпаса скота. </w:t>
      </w:r>
    </w:p>
    <w:p w:rsidR="00C22CA3" w:rsidRPr="00BC0F94" w:rsidRDefault="00BA1350" w:rsidP="00BC0F94">
      <w:pPr>
        <w:pStyle w:val="100"/>
        <w:ind w:firstLine="709"/>
        <w:rPr>
          <w:rFonts w:eastAsia="Times New Roman"/>
          <w:b/>
          <w:i/>
          <w:sz w:val="26"/>
          <w:szCs w:val="26"/>
          <w:lang w:eastAsia="ru-RU"/>
        </w:rPr>
      </w:pPr>
      <w:r w:rsidRPr="00BC0F94">
        <w:rPr>
          <w:rFonts w:eastAsia="Times New Roman"/>
          <w:b/>
          <w:i/>
          <w:sz w:val="26"/>
          <w:szCs w:val="26"/>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и иного специального назначения</w:t>
      </w:r>
    </w:p>
    <w:p w:rsidR="00C22CA3" w:rsidRPr="00AB785C" w:rsidRDefault="00BA1350" w:rsidP="00AB785C">
      <w:pPr>
        <w:pStyle w:val="100"/>
        <w:ind w:firstLine="709"/>
        <w:rPr>
          <w:rFonts w:eastAsia="Times New Roman"/>
          <w:sz w:val="26"/>
          <w:szCs w:val="26"/>
          <w:lang w:eastAsia="ru-RU"/>
        </w:rPr>
      </w:pPr>
      <w:r w:rsidRPr="00BC0F94">
        <w:rPr>
          <w:rFonts w:eastAsia="Times New Roman"/>
          <w:sz w:val="26"/>
          <w:szCs w:val="26"/>
          <w:lang w:eastAsia="ru-RU"/>
        </w:rPr>
        <w:t>В данную категорию включены земли, предоставленные в установленном порядке предприятиям, учреждениям, организациям для осуществления возложенных на них специальных задач. Земли, подлежащие отнесению к данной категории, расположены за границами населённых пунктов.</w:t>
      </w:r>
    </w:p>
    <w:p w:rsidR="00C22CA3" w:rsidRPr="00BC0F94" w:rsidRDefault="00BA1350" w:rsidP="00BC0F94">
      <w:pPr>
        <w:pStyle w:val="100"/>
        <w:ind w:firstLine="709"/>
        <w:rPr>
          <w:rFonts w:eastAsia="Times New Roman"/>
          <w:b/>
          <w:i/>
          <w:sz w:val="26"/>
          <w:szCs w:val="26"/>
          <w:lang w:eastAsia="ru-RU"/>
        </w:rPr>
      </w:pPr>
      <w:r w:rsidRPr="00BC0F94">
        <w:rPr>
          <w:rFonts w:eastAsia="Times New Roman"/>
          <w:b/>
          <w:i/>
          <w:sz w:val="26"/>
          <w:szCs w:val="26"/>
          <w:lang w:eastAsia="ru-RU"/>
        </w:rPr>
        <w:t>Земли особо охраняемых территорий и объектов</w:t>
      </w:r>
    </w:p>
    <w:p w:rsidR="00C22CA3" w:rsidRPr="00BC0F94" w:rsidRDefault="00BA1350" w:rsidP="00BC0F94">
      <w:pPr>
        <w:pStyle w:val="100"/>
        <w:ind w:firstLine="709"/>
        <w:rPr>
          <w:rFonts w:eastAsia="Times New Roman"/>
          <w:sz w:val="26"/>
          <w:szCs w:val="26"/>
          <w:lang w:eastAsia="ru-RU"/>
        </w:rPr>
      </w:pPr>
      <w:r w:rsidRPr="00BC0F94">
        <w:rPr>
          <w:rFonts w:eastAsia="Times New Roman"/>
          <w:sz w:val="26"/>
          <w:szCs w:val="26"/>
          <w:lang w:eastAsia="ru-RU"/>
        </w:rPr>
        <w:t>На основании п.</w:t>
      </w:r>
      <w:r w:rsidR="008C5E32">
        <w:rPr>
          <w:rFonts w:eastAsia="Times New Roman"/>
          <w:sz w:val="26"/>
          <w:szCs w:val="26"/>
          <w:lang w:eastAsia="ru-RU"/>
        </w:rPr>
        <w:t xml:space="preserve"> </w:t>
      </w:r>
      <w:r w:rsidRPr="00BC0F94">
        <w:rPr>
          <w:rFonts w:eastAsia="Times New Roman"/>
          <w:sz w:val="26"/>
          <w:szCs w:val="26"/>
          <w:lang w:eastAsia="ru-RU"/>
        </w:rPr>
        <w:t>4 ст.</w:t>
      </w:r>
      <w:r w:rsidR="008C5E32">
        <w:rPr>
          <w:rFonts w:eastAsia="Times New Roman"/>
          <w:sz w:val="26"/>
          <w:szCs w:val="26"/>
          <w:lang w:eastAsia="ru-RU"/>
        </w:rPr>
        <w:t xml:space="preserve"> </w:t>
      </w:r>
      <w:r w:rsidRPr="00BC0F94">
        <w:rPr>
          <w:rFonts w:eastAsia="Times New Roman"/>
          <w:sz w:val="26"/>
          <w:szCs w:val="26"/>
          <w:lang w:eastAsia="ru-RU"/>
        </w:rPr>
        <w:t>2 Федерального закона «Об особо охраняемых природных территориях» от 14 марта 1995г. №</w:t>
      </w:r>
      <w:r w:rsidR="008C5E32">
        <w:rPr>
          <w:rFonts w:eastAsia="Times New Roman"/>
          <w:sz w:val="26"/>
          <w:szCs w:val="26"/>
          <w:lang w:eastAsia="ru-RU"/>
        </w:rPr>
        <w:t xml:space="preserve"> </w:t>
      </w:r>
      <w:r w:rsidRPr="00BC0F94">
        <w:rPr>
          <w:rFonts w:eastAsia="Times New Roman"/>
          <w:sz w:val="26"/>
          <w:szCs w:val="26"/>
          <w:lang w:eastAsia="ru-RU"/>
        </w:rPr>
        <w:t xml:space="preserve">33, все особо охраняемые природные территории </w:t>
      </w:r>
      <w:r w:rsidRPr="00BC0F94">
        <w:rPr>
          <w:rFonts w:eastAsia="Times New Roman"/>
          <w:sz w:val="26"/>
          <w:szCs w:val="26"/>
          <w:lang w:eastAsia="ru-RU"/>
        </w:rPr>
        <w:lastRenderedPageBreak/>
        <w:t>учитываются при разработке территориальных комплексных схем, схем землеустройства и районной планировки.</w:t>
      </w:r>
    </w:p>
    <w:p w:rsidR="00C22CA3" w:rsidRPr="00BC0F94" w:rsidRDefault="00BA1350" w:rsidP="00BC0F94">
      <w:pPr>
        <w:pStyle w:val="100"/>
        <w:ind w:firstLine="709"/>
        <w:rPr>
          <w:rFonts w:eastAsia="Times New Roman"/>
          <w:sz w:val="26"/>
          <w:szCs w:val="26"/>
          <w:lang w:eastAsia="ru-RU"/>
        </w:rPr>
      </w:pPr>
      <w:r w:rsidRPr="00BC0F94">
        <w:rPr>
          <w:rFonts w:eastAsia="Times New Roman"/>
          <w:sz w:val="26"/>
          <w:szCs w:val="26"/>
          <w:lang w:eastAsia="ru-RU"/>
        </w:rPr>
        <w:t>В соответствии со ст</w:t>
      </w:r>
      <w:r w:rsidR="008C5E32">
        <w:rPr>
          <w:rFonts w:eastAsia="Times New Roman"/>
          <w:sz w:val="26"/>
          <w:szCs w:val="26"/>
          <w:lang w:eastAsia="ru-RU"/>
        </w:rPr>
        <w:t>.</w:t>
      </w:r>
      <w:r w:rsidRPr="00BC0F94">
        <w:rPr>
          <w:rFonts w:eastAsia="Times New Roman"/>
          <w:sz w:val="26"/>
          <w:szCs w:val="26"/>
          <w:lang w:eastAsia="ru-RU"/>
        </w:rPr>
        <w:t xml:space="preserve"> 94 Земельного кодекса РФ 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Основное целевое назначение земель особо охраняемых территорий – обеспечение сохранности природных территорий и объектов путем полного и частичного ограничения хозяйственной деятельности.</w:t>
      </w:r>
    </w:p>
    <w:p w:rsidR="00C22CA3" w:rsidRPr="00BC0F94" w:rsidRDefault="00BA1350" w:rsidP="00BC0F94">
      <w:pPr>
        <w:pStyle w:val="100"/>
        <w:ind w:firstLine="709"/>
        <w:rPr>
          <w:rFonts w:eastAsia="Times New Roman"/>
          <w:sz w:val="26"/>
          <w:szCs w:val="26"/>
          <w:lang w:eastAsia="ru-RU"/>
        </w:rPr>
      </w:pPr>
      <w:r w:rsidRPr="00BC0F94">
        <w:rPr>
          <w:rFonts w:eastAsia="Times New Roman"/>
          <w:sz w:val="26"/>
          <w:szCs w:val="26"/>
          <w:lang w:eastAsia="ru-RU"/>
        </w:rPr>
        <w:t>К землям особо охраняемых территорий относятся:</w:t>
      </w:r>
    </w:p>
    <w:p w:rsidR="00C22CA3" w:rsidRPr="00BC0F94" w:rsidRDefault="00BA1350" w:rsidP="00E62942">
      <w:pPr>
        <w:pStyle w:val="100"/>
        <w:numPr>
          <w:ilvl w:val="0"/>
          <w:numId w:val="20"/>
        </w:numPr>
        <w:pBdr>
          <w:top w:val="none" w:sz="0" w:space="0" w:color="000000"/>
          <w:left w:val="none" w:sz="0" w:space="0" w:color="000000"/>
          <w:bottom w:val="none" w:sz="0" w:space="0" w:color="000000"/>
          <w:right w:val="none" w:sz="0" w:space="0" w:color="000000"/>
          <w:between w:val="none" w:sz="0" w:space="0" w:color="000000"/>
        </w:pBdr>
        <w:ind w:left="0" w:firstLine="709"/>
        <w:rPr>
          <w:rFonts w:eastAsia="Times New Roman"/>
          <w:sz w:val="26"/>
          <w:szCs w:val="26"/>
          <w:lang w:eastAsia="ru-RU"/>
        </w:rPr>
      </w:pPr>
      <w:r w:rsidRPr="00BC0F94">
        <w:rPr>
          <w:rFonts w:eastAsia="Times New Roman"/>
          <w:sz w:val="26"/>
          <w:szCs w:val="26"/>
          <w:lang w:eastAsia="ru-RU"/>
        </w:rPr>
        <w:t>особо охраняемые природные территории (земли заповедников, заказников, памятники пр</w:t>
      </w:r>
      <w:r w:rsidR="00E62942">
        <w:rPr>
          <w:rFonts w:eastAsia="Times New Roman"/>
          <w:sz w:val="26"/>
          <w:szCs w:val="26"/>
          <w:lang w:eastAsia="ru-RU"/>
        </w:rPr>
        <w:t>ироды, природных парков), а так</w:t>
      </w:r>
      <w:r w:rsidRPr="00BC0F94">
        <w:rPr>
          <w:rFonts w:eastAsia="Times New Roman"/>
          <w:sz w:val="26"/>
          <w:szCs w:val="26"/>
          <w:lang w:eastAsia="ru-RU"/>
        </w:rPr>
        <w:t>же земли лечебно-оздоровительных местностей и курортов;</w:t>
      </w:r>
    </w:p>
    <w:p w:rsidR="00C22CA3" w:rsidRPr="00BC0F94" w:rsidRDefault="00BA1350" w:rsidP="00E62942">
      <w:pPr>
        <w:pStyle w:val="100"/>
        <w:numPr>
          <w:ilvl w:val="0"/>
          <w:numId w:val="20"/>
        </w:numPr>
        <w:pBdr>
          <w:top w:val="none" w:sz="0" w:space="0" w:color="000000"/>
          <w:left w:val="none" w:sz="0" w:space="0" w:color="000000"/>
          <w:bottom w:val="none" w:sz="0" w:space="0" w:color="000000"/>
          <w:right w:val="none" w:sz="0" w:space="0" w:color="000000"/>
          <w:between w:val="none" w:sz="0" w:space="0" w:color="000000"/>
        </w:pBdr>
        <w:ind w:left="0" w:firstLine="709"/>
        <w:rPr>
          <w:rFonts w:eastAsia="Times New Roman"/>
          <w:sz w:val="26"/>
          <w:szCs w:val="26"/>
          <w:lang w:eastAsia="ru-RU"/>
        </w:rPr>
      </w:pPr>
      <w:r w:rsidRPr="00BC0F94">
        <w:rPr>
          <w:rFonts w:eastAsia="Times New Roman"/>
          <w:sz w:val="26"/>
          <w:szCs w:val="26"/>
          <w:lang w:eastAsia="ru-RU"/>
        </w:rPr>
        <w:t>земли природоохранного назначения, занятые лесами, предусмотренными местным законодательством (за исключение</w:t>
      </w:r>
      <w:r w:rsidR="00E62942">
        <w:rPr>
          <w:rFonts w:eastAsia="Times New Roman"/>
          <w:sz w:val="26"/>
          <w:szCs w:val="26"/>
          <w:lang w:eastAsia="ru-RU"/>
        </w:rPr>
        <w:t>м защитных лесов, расположенных</w:t>
      </w:r>
      <w:r w:rsidRPr="00BC0F94">
        <w:rPr>
          <w:rFonts w:eastAsia="Times New Roman"/>
          <w:sz w:val="26"/>
          <w:szCs w:val="26"/>
          <w:lang w:eastAsia="ru-RU"/>
        </w:rPr>
        <w:t xml:space="preserve"> на землях лесного фонда, особо охраняемых территорий), иные земли, выполняющие природоохранные значения;</w:t>
      </w:r>
    </w:p>
    <w:p w:rsidR="00C22CA3" w:rsidRPr="00BC0F94" w:rsidRDefault="00BA1350" w:rsidP="00E62942">
      <w:pPr>
        <w:pStyle w:val="100"/>
        <w:numPr>
          <w:ilvl w:val="0"/>
          <w:numId w:val="20"/>
        </w:numPr>
        <w:pBdr>
          <w:top w:val="none" w:sz="0" w:space="0" w:color="000000"/>
          <w:left w:val="none" w:sz="0" w:space="0" w:color="000000"/>
          <w:bottom w:val="none" w:sz="0" w:space="0" w:color="000000"/>
          <w:right w:val="none" w:sz="0" w:space="0" w:color="000000"/>
          <w:between w:val="none" w:sz="0" w:space="0" w:color="000000"/>
        </w:pBdr>
        <w:ind w:left="0" w:firstLine="709"/>
        <w:rPr>
          <w:rFonts w:eastAsia="Times New Roman"/>
          <w:sz w:val="26"/>
          <w:szCs w:val="26"/>
          <w:lang w:eastAsia="ru-RU"/>
        </w:rPr>
      </w:pPr>
      <w:r w:rsidRPr="00BC0F94">
        <w:rPr>
          <w:rFonts w:eastAsia="Times New Roman"/>
          <w:sz w:val="26"/>
          <w:szCs w:val="26"/>
          <w:lang w:eastAsia="ru-RU"/>
        </w:rPr>
        <w:t>земли рекреационного назначения (земли, предназначенные и используемые для организации отдыха, туризма, физкультурно-оздоровительной и спортивной занятости граждан). В состав земель данной категории входят земельные участки, на которых находятся дома отдыха, пансионаты, кемпинги, объекты физической культуры и спорта, туристические базы, лесопарки, детские и спортивные лагеря, другие аналогичные объекты;</w:t>
      </w:r>
    </w:p>
    <w:p w:rsidR="00C22CA3" w:rsidRPr="00AB785C" w:rsidRDefault="00BA1350" w:rsidP="00AB785C">
      <w:pPr>
        <w:pStyle w:val="100"/>
        <w:numPr>
          <w:ilvl w:val="0"/>
          <w:numId w:val="20"/>
        </w:numPr>
        <w:pBdr>
          <w:top w:val="none" w:sz="0" w:space="0" w:color="000000"/>
          <w:left w:val="none" w:sz="0" w:space="0" w:color="000000"/>
          <w:bottom w:val="none" w:sz="0" w:space="0" w:color="000000"/>
          <w:right w:val="none" w:sz="0" w:space="0" w:color="000000"/>
          <w:between w:val="none" w:sz="0" w:space="0" w:color="000000"/>
        </w:pBdr>
        <w:ind w:left="0" w:firstLine="709"/>
        <w:rPr>
          <w:rFonts w:eastAsia="Times New Roman"/>
          <w:sz w:val="26"/>
          <w:szCs w:val="26"/>
          <w:lang w:eastAsia="ru-RU"/>
        </w:rPr>
      </w:pPr>
      <w:r w:rsidRPr="00BC0F94">
        <w:rPr>
          <w:rFonts w:eastAsia="Times New Roman"/>
          <w:sz w:val="26"/>
          <w:szCs w:val="26"/>
          <w:lang w:eastAsia="ru-RU"/>
        </w:rPr>
        <w:t>земли историко-культурного назначения (земли объектов культурного наследия, в том числе археологического наследия, достопримечательные места, земли военных и гражданских захоронений).</w:t>
      </w:r>
    </w:p>
    <w:p w:rsidR="00C22CA3" w:rsidRPr="00BC0F94" w:rsidRDefault="00BA1350" w:rsidP="00BC0F94">
      <w:pPr>
        <w:pStyle w:val="100"/>
        <w:ind w:firstLine="709"/>
        <w:rPr>
          <w:rFonts w:eastAsia="Times New Roman"/>
          <w:b/>
          <w:i/>
          <w:sz w:val="26"/>
          <w:szCs w:val="26"/>
          <w:lang w:eastAsia="ru-RU"/>
        </w:rPr>
      </w:pPr>
      <w:r w:rsidRPr="00BC0F94">
        <w:rPr>
          <w:rFonts w:eastAsia="Times New Roman"/>
          <w:b/>
          <w:i/>
          <w:sz w:val="26"/>
          <w:szCs w:val="26"/>
          <w:lang w:eastAsia="ru-RU"/>
        </w:rPr>
        <w:t>Земли лесного фонда</w:t>
      </w:r>
    </w:p>
    <w:p w:rsidR="00C22CA3" w:rsidRPr="00BC0F94" w:rsidRDefault="00BA1350" w:rsidP="00BC0F94">
      <w:pPr>
        <w:pStyle w:val="100"/>
        <w:ind w:firstLine="709"/>
        <w:rPr>
          <w:rFonts w:eastAsia="Times New Roman"/>
          <w:sz w:val="26"/>
          <w:szCs w:val="26"/>
          <w:lang w:eastAsia="ru-RU"/>
        </w:rPr>
      </w:pPr>
      <w:r w:rsidRPr="00BC0F94">
        <w:rPr>
          <w:rFonts w:eastAsia="Times New Roman"/>
          <w:sz w:val="26"/>
          <w:szCs w:val="26"/>
          <w:lang w:eastAsia="ru-RU"/>
        </w:rPr>
        <w:t>Согласно ст</w:t>
      </w:r>
      <w:r w:rsidR="00F84C8D">
        <w:rPr>
          <w:rFonts w:eastAsia="Times New Roman"/>
          <w:sz w:val="26"/>
          <w:szCs w:val="26"/>
          <w:lang w:eastAsia="ru-RU"/>
        </w:rPr>
        <w:t>. 101 Земельного кодекса РФ к</w:t>
      </w:r>
      <w:r w:rsidRPr="00BC0F94">
        <w:rPr>
          <w:rFonts w:eastAsia="Times New Roman"/>
          <w:sz w:val="26"/>
          <w:szCs w:val="26"/>
          <w:lang w:eastAsia="ru-RU"/>
        </w:rPr>
        <w:t xml:space="preserve"> землям лесного фонда относятся лесные земли и нелесные земли, состав которых устанавлива</w:t>
      </w:r>
      <w:r w:rsidR="00F84C8D">
        <w:rPr>
          <w:rFonts w:eastAsia="Times New Roman"/>
          <w:sz w:val="26"/>
          <w:szCs w:val="26"/>
          <w:lang w:eastAsia="ru-RU"/>
        </w:rPr>
        <w:t xml:space="preserve">ется лесным законодательством. </w:t>
      </w:r>
      <w:r w:rsidRPr="00BC0F94">
        <w:rPr>
          <w:rFonts w:eastAsia="Times New Roman"/>
          <w:sz w:val="26"/>
          <w:szCs w:val="26"/>
          <w:lang w:eastAsia="ru-RU"/>
        </w:rPr>
        <w:t>Порядок использования и охраны земель лесного фонда устанавливается настоя</w:t>
      </w:r>
      <w:r w:rsidR="00F84C8D">
        <w:rPr>
          <w:rFonts w:eastAsia="Times New Roman"/>
          <w:sz w:val="26"/>
          <w:szCs w:val="26"/>
          <w:lang w:eastAsia="ru-RU"/>
        </w:rPr>
        <w:t xml:space="preserve">щим Земельным кодексом и лесным </w:t>
      </w:r>
      <w:hyperlink r:id="rId10" w:anchor="dst834" w:tooltip="https://www.consultant.ru/document/cons_doc_LAW_449601/ee7af8f2c965ebfa961cd92f3446278b87d7678d/#dst834" w:history="1">
        <w:r w:rsidRPr="00BC0F94">
          <w:rPr>
            <w:rFonts w:eastAsia="Times New Roman"/>
            <w:sz w:val="26"/>
            <w:szCs w:val="26"/>
            <w:lang w:eastAsia="ru-RU"/>
          </w:rPr>
          <w:t>законодательством</w:t>
        </w:r>
      </w:hyperlink>
      <w:r w:rsidRPr="00BC0F94">
        <w:rPr>
          <w:rFonts w:eastAsia="Times New Roman"/>
          <w:sz w:val="26"/>
          <w:szCs w:val="26"/>
          <w:lang w:eastAsia="ru-RU"/>
        </w:rPr>
        <w:t>.</w:t>
      </w:r>
    </w:p>
    <w:p w:rsidR="00C22CA3" w:rsidRPr="00BC0F94" w:rsidRDefault="00BA1350" w:rsidP="00BC0F94">
      <w:pPr>
        <w:pStyle w:val="100"/>
        <w:ind w:firstLine="709"/>
        <w:rPr>
          <w:rFonts w:eastAsia="Times New Roman"/>
          <w:sz w:val="26"/>
          <w:szCs w:val="26"/>
          <w:lang w:eastAsia="ru-RU"/>
        </w:rPr>
      </w:pPr>
      <w:r w:rsidRPr="00BC0F94">
        <w:rPr>
          <w:rFonts w:eastAsia="Times New Roman"/>
          <w:sz w:val="26"/>
          <w:szCs w:val="26"/>
          <w:lang w:eastAsia="ru-RU"/>
        </w:rPr>
        <w:t>Земли лесного фонда на территории поселения</w:t>
      </w:r>
      <w:r w:rsidR="00930CA1" w:rsidRPr="00BC0F94">
        <w:rPr>
          <w:rFonts w:eastAsia="Times New Roman"/>
          <w:sz w:val="26"/>
          <w:szCs w:val="26"/>
          <w:lang w:eastAsia="ru-RU"/>
        </w:rPr>
        <w:t>,</w:t>
      </w:r>
      <w:r w:rsidRPr="00BC0F94">
        <w:rPr>
          <w:rFonts w:eastAsia="Times New Roman"/>
          <w:sz w:val="26"/>
          <w:szCs w:val="26"/>
          <w:lang w:eastAsia="ru-RU"/>
        </w:rPr>
        <w:t xml:space="preserve"> согласно </w:t>
      </w:r>
      <w:r w:rsidR="00930CA1" w:rsidRPr="00BC0F94">
        <w:rPr>
          <w:rFonts w:eastAsia="Times New Roman"/>
          <w:sz w:val="26"/>
          <w:szCs w:val="26"/>
          <w:lang w:eastAsia="ru-RU"/>
        </w:rPr>
        <w:t>сведениям из Единого государственного р</w:t>
      </w:r>
      <w:r w:rsidR="00FB7FED">
        <w:rPr>
          <w:rFonts w:eastAsia="Times New Roman"/>
          <w:sz w:val="26"/>
          <w:szCs w:val="26"/>
          <w:lang w:eastAsia="ru-RU"/>
        </w:rPr>
        <w:t>еестра недвижимости, занимают 5,86</w:t>
      </w:r>
      <w:r w:rsidRPr="00BC0F94">
        <w:rPr>
          <w:rFonts w:eastAsia="Times New Roman"/>
          <w:sz w:val="26"/>
          <w:szCs w:val="26"/>
          <w:lang w:eastAsia="ru-RU"/>
        </w:rPr>
        <w:t>%</w:t>
      </w:r>
      <w:r w:rsidR="00FB7FED">
        <w:rPr>
          <w:rFonts w:eastAsia="Times New Roman"/>
          <w:sz w:val="26"/>
          <w:szCs w:val="26"/>
          <w:lang w:eastAsia="ru-RU"/>
        </w:rPr>
        <w:t xml:space="preserve"> 1704.64(га)</w:t>
      </w:r>
      <w:r w:rsidR="00930CA1" w:rsidRPr="00BC0F94">
        <w:rPr>
          <w:rFonts w:eastAsia="Times New Roman"/>
          <w:sz w:val="26"/>
          <w:szCs w:val="26"/>
          <w:lang w:eastAsia="ru-RU"/>
        </w:rPr>
        <w:t xml:space="preserve"> от площади всей территории </w:t>
      </w:r>
      <w:r w:rsidR="00FB7FED" w:rsidRPr="00FB7FED">
        <w:rPr>
          <w:rFonts w:eastAsia="Times New Roman"/>
          <w:sz w:val="26"/>
          <w:szCs w:val="26"/>
          <w:lang w:eastAsia="ru-RU"/>
        </w:rPr>
        <w:t xml:space="preserve">Мининского </w:t>
      </w:r>
      <w:r w:rsidR="00930CA1" w:rsidRPr="00BC0F94">
        <w:rPr>
          <w:rFonts w:eastAsia="Times New Roman"/>
          <w:sz w:val="26"/>
          <w:szCs w:val="26"/>
          <w:lang w:eastAsia="ru-RU"/>
        </w:rPr>
        <w:t>сельсовета</w:t>
      </w:r>
      <w:r w:rsidRPr="00BC0F94">
        <w:rPr>
          <w:rFonts w:eastAsia="Times New Roman"/>
          <w:sz w:val="26"/>
          <w:szCs w:val="26"/>
          <w:lang w:eastAsia="ru-RU"/>
        </w:rPr>
        <w:t xml:space="preserve"> всей территории.</w:t>
      </w:r>
    </w:p>
    <w:p w:rsidR="00C22CA3" w:rsidRPr="00BC0F94" w:rsidRDefault="00BA1350" w:rsidP="00AB785C">
      <w:pPr>
        <w:pStyle w:val="100"/>
        <w:ind w:firstLine="709"/>
        <w:rPr>
          <w:rFonts w:eastAsia="Times New Roman"/>
          <w:sz w:val="26"/>
          <w:szCs w:val="26"/>
          <w:lang w:eastAsia="ru-RU"/>
        </w:rPr>
      </w:pPr>
      <w:r w:rsidRPr="00BC0F94">
        <w:rPr>
          <w:rFonts w:eastAsia="Times New Roman"/>
          <w:sz w:val="26"/>
          <w:szCs w:val="26"/>
          <w:lang w:eastAsia="ru-RU"/>
        </w:rPr>
        <w:t>Запасы деловой др</w:t>
      </w:r>
      <w:r w:rsidR="00F84C8D">
        <w:rPr>
          <w:rFonts w:eastAsia="Times New Roman"/>
          <w:sz w:val="26"/>
          <w:szCs w:val="26"/>
          <w:lang w:eastAsia="ru-RU"/>
        </w:rPr>
        <w:t>евесины на территории поселения</w:t>
      </w:r>
      <w:r w:rsidRPr="00BC0F94">
        <w:rPr>
          <w:rFonts w:eastAsia="Times New Roman"/>
          <w:sz w:val="26"/>
          <w:szCs w:val="26"/>
          <w:lang w:eastAsia="ru-RU"/>
        </w:rPr>
        <w:t xml:space="preserve"> не велики, есть рентабельные для разработки участки березового и осинового леса, но массивы расположены на значительном удалении от транспортных путей, что сильно снижает их привлекательность для лесозаготовителей.</w:t>
      </w:r>
    </w:p>
    <w:p w:rsidR="00C22CA3" w:rsidRPr="00BC0F94" w:rsidRDefault="00BA1350" w:rsidP="00BC0F94">
      <w:pPr>
        <w:spacing w:after="0"/>
        <w:ind w:firstLine="709"/>
        <w:rPr>
          <w:b/>
          <w:i/>
          <w:color w:val="000000"/>
          <w:sz w:val="26"/>
          <w:szCs w:val="26"/>
        </w:rPr>
      </w:pPr>
      <w:r w:rsidRPr="00BC0F94">
        <w:rPr>
          <w:b/>
          <w:i/>
          <w:color w:val="000000"/>
          <w:sz w:val="26"/>
          <w:szCs w:val="26"/>
        </w:rPr>
        <w:t>Земли водного фонда</w:t>
      </w:r>
    </w:p>
    <w:p w:rsidR="00C22CA3" w:rsidRPr="00BC0F94" w:rsidRDefault="00BA1350" w:rsidP="00BC0F94">
      <w:pPr>
        <w:spacing w:after="0" w:line="240" w:lineRule="auto"/>
        <w:ind w:firstLine="709"/>
        <w:contextualSpacing/>
        <w:rPr>
          <w:color w:val="000000"/>
          <w:sz w:val="26"/>
          <w:szCs w:val="26"/>
        </w:rPr>
      </w:pPr>
      <w:r w:rsidRPr="00BC0F94">
        <w:rPr>
          <w:color w:val="000000"/>
          <w:sz w:val="26"/>
          <w:szCs w:val="26"/>
        </w:rPr>
        <w:t>С принятием Водного кодекса Росси</w:t>
      </w:r>
      <w:r w:rsidR="00F84C8D">
        <w:rPr>
          <w:color w:val="000000"/>
          <w:sz w:val="26"/>
          <w:szCs w:val="26"/>
        </w:rPr>
        <w:t>йской Федерации от 03.06.2006</w:t>
      </w:r>
      <w:r w:rsidRPr="00BC0F94">
        <w:rPr>
          <w:color w:val="000000"/>
          <w:sz w:val="26"/>
          <w:szCs w:val="26"/>
        </w:rPr>
        <w:t xml:space="preserve"> были внесены принципиально новые изменения и в положения Земельного кодекса РФ, регламентирующие состав земель водного фонда и порядок установления границ земель водного фонда. </w:t>
      </w: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t>Землями водного фонда являются земли, на которых находятся поверхностные водные объекты.</w:t>
      </w: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lastRenderedPageBreak/>
        <w:t>Порядок использования и охраны земель водного фонда определяется настоящим Земельным кодексом и водным </w:t>
      </w:r>
      <w:hyperlink r:id="rId11" w:anchor="dst100028" w:tooltip="https://www.consultant.ru/document/cons_doc_LAW_449641/99e8396ca176d2e25e225abef591e9f436258369/#dst100028" w:history="1">
        <w:r w:rsidRPr="00BC0F94">
          <w:rPr>
            <w:rFonts w:eastAsia="Times New Roman"/>
            <w:sz w:val="26"/>
            <w:szCs w:val="26"/>
            <w:lang w:eastAsia="ru-RU"/>
          </w:rPr>
          <w:t>законодательством</w:t>
        </w:r>
      </w:hyperlink>
      <w:r w:rsidRPr="00BC0F94">
        <w:rPr>
          <w:rFonts w:eastAsia="Times New Roman"/>
          <w:sz w:val="26"/>
          <w:szCs w:val="26"/>
          <w:lang w:eastAsia="ru-RU"/>
        </w:rPr>
        <w:t>.</w:t>
      </w: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t>Вопросы использования и охраны земель водного фонда (земель федерального уровня собственности) исключены из содержания документов территориального планирования и регулируются положениями Водного кодекса РФ.</w:t>
      </w:r>
    </w:p>
    <w:p w:rsidR="00C22CA3" w:rsidRPr="00BC0F94" w:rsidRDefault="00BA1350" w:rsidP="00BC0F94">
      <w:pPr>
        <w:pStyle w:val="100"/>
        <w:ind w:firstLine="709"/>
        <w:rPr>
          <w:rFonts w:eastAsia="Times New Roman"/>
          <w:b/>
          <w:bCs/>
          <w:i/>
          <w:sz w:val="26"/>
          <w:szCs w:val="26"/>
          <w:lang w:eastAsia="ru-RU"/>
        </w:rPr>
      </w:pPr>
      <w:r w:rsidRPr="00BC0F94">
        <w:rPr>
          <w:rFonts w:eastAsia="Times New Roman"/>
          <w:b/>
          <w:i/>
          <w:sz w:val="26"/>
          <w:szCs w:val="26"/>
          <w:lang w:eastAsia="ru-RU"/>
        </w:rPr>
        <w:t>Земли запаса</w:t>
      </w: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t xml:space="preserve">В эту категорию входят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 статьей 80 Земельного кодекса и относящихся к землям сельскохозяйственного назначения. </w:t>
      </w: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t>Земли запаса находятся в пойменной части среди земель сельскохозяйственного назначения.</w:t>
      </w: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t xml:space="preserve">Анализ земель на территории поселения показал невозможность точного подсчета площадей земель различных категорий. Это связано с незавершенностью работ по постановке земельных участков на кадастровый учет. </w:t>
      </w: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t xml:space="preserve">В границы поселения входят земли различных категорий в соответствии со сведениями ЕГРН и государственного лесного реестра. На основании данных приведенных в действующем генеральном плане, общая площадь земель сельсовета составляет </w:t>
      </w:r>
      <w:r w:rsidR="00FB7FED">
        <w:rPr>
          <w:rFonts w:eastAsia="Times New Roman"/>
          <w:sz w:val="26"/>
          <w:szCs w:val="26"/>
          <w:lang w:eastAsia="ru-RU"/>
        </w:rPr>
        <w:t>29</w:t>
      </w:r>
      <w:r w:rsidR="00FB7FED" w:rsidRPr="00FB7FED">
        <w:rPr>
          <w:rFonts w:eastAsia="Times New Roman"/>
          <w:sz w:val="26"/>
          <w:szCs w:val="26"/>
          <w:lang w:eastAsia="ru-RU"/>
        </w:rPr>
        <w:t>090,21</w:t>
      </w:r>
      <w:r w:rsidRPr="00BC0F94">
        <w:rPr>
          <w:rFonts w:eastAsia="Times New Roman"/>
          <w:sz w:val="26"/>
          <w:szCs w:val="26"/>
          <w:lang w:eastAsia="ru-RU"/>
        </w:rPr>
        <w:t>га.</w:t>
      </w:r>
    </w:p>
    <w:p w:rsidR="00C22CA3" w:rsidRDefault="00BA1350" w:rsidP="00027A5D">
      <w:pPr>
        <w:pStyle w:val="100"/>
        <w:ind w:firstLine="709"/>
        <w:contextualSpacing/>
        <w:rPr>
          <w:rFonts w:eastAsia="Times New Roman"/>
          <w:sz w:val="26"/>
          <w:szCs w:val="26"/>
          <w:lang w:eastAsia="ru-RU"/>
        </w:rPr>
      </w:pPr>
      <w:r w:rsidRPr="00BC0F94">
        <w:rPr>
          <w:rFonts w:eastAsia="Times New Roman"/>
          <w:sz w:val="26"/>
          <w:szCs w:val="26"/>
          <w:lang w:eastAsia="ru-RU"/>
        </w:rPr>
        <w:t xml:space="preserve">Анализ земель на территории поселения показал невозможность точного подсчета площадей земель различных категорий. Это связано с незавершенностью работ по постановке земельных участков на кадастровый учет. </w:t>
      </w:r>
    </w:p>
    <w:p w:rsidR="00283FA7" w:rsidRPr="00BC0F94" w:rsidRDefault="00283FA7" w:rsidP="00027A5D">
      <w:pPr>
        <w:pStyle w:val="100"/>
        <w:ind w:firstLine="709"/>
        <w:contextualSpacing/>
        <w:rPr>
          <w:rFonts w:eastAsia="Times New Roman"/>
          <w:sz w:val="26"/>
          <w:szCs w:val="26"/>
          <w:lang w:eastAsia="ru-RU"/>
        </w:rPr>
      </w:pPr>
    </w:p>
    <w:p w:rsidR="00C22CA3" w:rsidRPr="00BC0F94" w:rsidRDefault="00BA1350" w:rsidP="00BC0F94">
      <w:pPr>
        <w:pStyle w:val="100"/>
        <w:ind w:firstLine="709"/>
        <w:contextualSpacing/>
        <w:rPr>
          <w:rFonts w:eastAsia="Times New Roman"/>
          <w:sz w:val="26"/>
          <w:szCs w:val="26"/>
          <w:lang w:eastAsia="ru-RU"/>
        </w:rPr>
      </w:pPr>
      <w:r w:rsidRPr="00BC0F94">
        <w:rPr>
          <w:rFonts w:eastAsia="Times New Roman"/>
          <w:sz w:val="26"/>
          <w:szCs w:val="26"/>
          <w:lang w:eastAsia="ru-RU"/>
        </w:rPr>
        <w:t xml:space="preserve">В таблице 2 представлен баланс земель в границах муниципального образования по категориям земель. </w:t>
      </w:r>
    </w:p>
    <w:p w:rsidR="00C22CA3" w:rsidRPr="00BC0F94" w:rsidRDefault="00C22CA3" w:rsidP="00BC0F94">
      <w:pPr>
        <w:pStyle w:val="ad"/>
        <w:spacing w:after="0" w:line="240" w:lineRule="auto"/>
        <w:ind w:firstLine="709"/>
        <w:contextualSpacing/>
        <w:rPr>
          <w:sz w:val="26"/>
          <w:szCs w:val="26"/>
        </w:rPr>
      </w:pPr>
    </w:p>
    <w:p w:rsidR="00C22CA3" w:rsidRDefault="00BA1350" w:rsidP="005E39FC">
      <w:pPr>
        <w:pStyle w:val="ad"/>
        <w:spacing w:after="0" w:line="240" w:lineRule="auto"/>
        <w:contextualSpacing/>
        <w:jc w:val="center"/>
        <w:rPr>
          <w:sz w:val="26"/>
          <w:szCs w:val="26"/>
        </w:rPr>
      </w:pPr>
      <w:r w:rsidRPr="00BC0F94">
        <w:rPr>
          <w:sz w:val="26"/>
          <w:szCs w:val="26"/>
        </w:rPr>
        <w:t>Таблица 2</w:t>
      </w:r>
      <w:r w:rsidR="00CD15DF">
        <w:rPr>
          <w:sz w:val="26"/>
          <w:szCs w:val="26"/>
        </w:rPr>
        <w:t>.</w:t>
      </w:r>
      <w:r w:rsidRPr="00BC0F94">
        <w:rPr>
          <w:sz w:val="26"/>
          <w:szCs w:val="26"/>
        </w:rPr>
        <w:t xml:space="preserve"> – Баланс земель в границах сельского поселения по категориям земель</w:t>
      </w:r>
    </w:p>
    <w:p w:rsidR="00283FA7" w:rsidRDefault="00283FA7" w:rsidP="005E39FC">
      <w:pPr>
        <w:pStyle w:val="ad"/>
        <w:spacing w:after="0" w:line="240" w:lineRule="auto"/>
        <w:contextualSpacing/>
        <w:jc w:val="center"/>
        <w:rPr>
          <w:sz w:val="26"/>
          <w:szCs w:val="26"/>
        </w:rPr>
      </w:pPr>
    </w:p>
    <w:tbl>
      <w:tblPr>
        <w:tblW w:w="9580" w:type="dxa"/>
        <w:jc w:val="center"/>
        <w:tblLook w:val="04A0" w:firstRow="1" w:lastRow="0" w:firstColumn="1" w:lastColumn="0" w:noHBand="0" w:noVBand="1"/>
      </w:tblPr>
      <w:tblGrid>
        <w:gridCol w:w="660"/>
        <w:gridCol w:w="5660"/>
        <w:gridCol w:w="1900"/>
        <w:gridCol w:w="1360"/>
      </w:tblGrid>
      <w:tr w:rsidR="00283FA7" w:rsidRPr="00D70C0E" w:rsidTr="006450C6">
        <w:trPr>
          <w:trHeight w:val="464"/>
          <w:jc w:val="center"/>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    п/п</w:t>
            </w:r>
          </w:p>
        </w:tc>
        <w:tc>
          <w:tcPr>
            <w:tcW w:w="566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категория земель</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площадь, га</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w:t>
            </w:r>
          </w:p>
        </w:tc>
      </w:tr>
      <w:tr w:rsidR="00283FA7" w:rsidRPr="00D70C0E" w:rsidTr="006450C6">
        <w:trPr>
          <w:trHeight w:val="299"/>
          <w:jc w:val="center"/>
        </w:trPr>
        <w:tc>
          <w:tcPr>
            <w:tcW w:w="660" w:type="dxa"/>
            <w:vMerge/>
            <w:tcBorders>
              <w:top w:val="single" w:sz="4" w:space="0" w:color="auto"/>
              <w:left w:val="single" w:sz="4" w:space="0" w:color="auto"/>
              <w:bottom w:val="single" w:sz="4" w:space="0" w:color="auto"/>
              <w:right w:val="single" w:sz="4" w:space="0" w:color="auto"/>
            </w:tcBorders>
            <w:vAlign w:val="center"/>
          </w:tcPr>
          <w:p w:rsidR="00283FA7" w:rsidRPr="00ED0379" w:rsidRDefault="00283FA7" w:rsidP="006450C6">
            <w:pPr>
              <w:spacing w:after="0" w:line="240" w:lineRule="auto"/>
              <w:rPr>
                <w:sz w:val="26"/>
                <w:szCs w:val="26"/>
              </w:rPr>
            </w:pPr>
          </w:p>
        </w:tc>
        <w:tc>
          <w:tcPr>
            <w:tcW w:w="5660" w:type="dxa"/>
            <w:vMerge/>
            <w:tcBorders>
              <w:top w:val="single" w:sz="4" w:space="0" w:color="auto"/>
              <w:left w:val="single" w:sz="4" w:space="0" w:color="auto"/>
              <w:bottom w:val="single" w:sz="4" w:space="0" w:color="auto"/>
              <w:right w:val="single" w:sz="4" w:space="0" w:color="auto"/>
            </w:tcBorders>
            <w:vAlign w:val="center"/>
          </w:tcPr>
          <w:p w:rsidR="00283FA7" w:rsidRPr="00ED0379" w:rsidRDefault="00283FA7" w:rsidP="006450C6">
            <w:pPr>
              <w:spacing w:after="0" w:line="240" w:lineRule="auto"/>
              <w:rPr>
                <w:sz w:val="26"/>
                <w:szCs w:val="26"/>
              </w:rPr>
            </w:pPr>
          </w:p>
        </w:tc>
        <w:tc>
          <w:tcPr>
            <w:tcW w:w="1900" w:type="dxa"/>
            <w:vMerge/>
            <w:tcBorders>
              <w:top w:val="single" w:sz="4" w:space="0" w:color="auto"/>
              <w:left w:val="single" w:sz="4" w:space="0" w:color="auto"/>
              <w:bottom w:val="single" w:sz="4" w:space="0" w:color="auto"/>
              <w:right w:val="single" w:sz="4" w:space="0" w:color="auto"/>
            </w:tcBorders>
            <w:vAlign w:val="center"/>
          </w:tcPr>
          <w:p w:rsidR="00283FA7" w:rsidRPr="00ED0379" w:rsidRDefault="00283FA7" w:rsidP="006450C6">
            <w:pPr>
              <w:spacing w:after="0" w:line="240" w:lineRule="auto"/>
              <w:rPr>
                <w:sz w:val="26"/>
                <w:szCs w:val="26"/>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283FA7" w:rsidRPr="00ED0379" w:rsidRDefault="00283FA7" w:rsidP="006450C6">
            <w:pPr>
              <w:spacing w:after="0" w:line="240" w:lineRule="auto"/>
              <w:rPr>
                <w:sz w:val="26"/>
                <w:szCs w:val="26"/>
              </w:rPr>
            </w:pPr>
          </w:p>
        </w:tc>
      </w:tr>
      <w:tr w:rsidR="00283FA7" w:rsidRPr="00D70C0E" w:rsidTr="00ED0379">
        <w:trPr>
          <w:trHeight w:val="397"/>
          <w:jc w:val="center"/>
        </w:trPr>
        <w:tc>
          <w:tcPr>
            <w:tcW w:w="660" w:type="dxa"/>
            <w:tcBorders>
              <w:top w:val="nil"/>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1</w:t>
            </w:r>
          </w:p>
        </w:tc>
        <w:tc>
          <w:tcPr>
            <w:tcW w:w="5660" w:type="dxa"/>
            <w:tcBorders>
              <w:top w:val="nil"/>
              <w:left w:val="nil"/>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Земли сельскохозяйственного назначения</w:t>
            </w:r>
          </w:p>
        </w:tc>
        <w:tc>
          <w:tcPr>
            <w:tcW w:w="1900" w:type="dxa"/>
            <w:tcBorders>
              <w:top w:val="nil"/>
              <w:left w:val="nil"/>
              <w:bottom w:val="nil"/>
              <w:right w:val="nil"/>
            </w:tcBorders>
            <w:shd w:val="clear" w:color="auto" w:fill="auto"/>
            <w:noWrap/>
            <w:vAlign w:val="center"/>
          </w:tcPr>
          <w:p w:rsidR="00283FA7" w:rsidRPr="00ED0379" w:rsidRDefault="00FB7FED" w:rsidP="00ED0379">
            <w:pPr>
              <w:spacing w:after="0" w:line="240" w:lineRule="auto"/>
              <w:rPr>
                <w:sz w:val="26"/>
                <w:szCs w:val="26"/>
              </w:rPr>
            </w:pPr>
            <w:r w:rsidRPr="00ED0379">
              <w:rPr>
                <w:sz w:val="26"/>
                <w:szCs w:val="26"/>
              </w:rPr>
              <w:t>18381,02</w:t>
            </w:r>
          </w:p>
        </w:tc>
        <w:tc>
          <w:tcPr>
            <w:tcW w:w="1360" w:type="dxa"/>
            <w:tcBorders>
              <w:top w:val="nil"/>
              <w:left w:val="single" w:sz="4" w:space="0" w:color="auto"/>
              <w:bottom w:val="single" w:sz="4" w:space="0" w:color="auto"/>
              <w:right w:val="single" w:sz="4" w:space="0" w:color="auto"/>
            </w:tcBorders>
            <w:shd w:val="clear" w:color="auto" w:fill="auto"/>
            <w:vAlign w:val="center"/>
          </w:tcPr>
          <w:p w:rsidR="00283FA7" w:rsidRPr="00ED0379" w:rsidRDefault="00522C2A" w:rsidP="00ED0379">
            <w:pPr>
              <w:spacing w:after="0" w:line="240" w:lineRule="auto"/>
              <w:rPr>
                <w:sz w:val="26"/>
                <w:szCs w:val="26"/>
              </w:rPr>
            </w:pPr>
            <w:r w:rsidRPr="00ED0379">
              <w:rPr>
                <w:sz w:val="26"/>
                <w:szCs w:val="26"/>
              </w:rPr>
              <w:t>63.19</w:t>
            </w:r>
          </w:p>
        </w:tc>
      </w:tr>
      <w:tr w:rsidR="00283FA7" w:rsidRPr="00D70C0E" w:rsidTr="00ED0379">
        <w:trPr>
          <w:trHeight w:val="397"/>
          <w:jc w:val="center"/>
        </w:trPr>
        <w:tc>
          <w:tcPr>
            <w:tcW w:w="660" w:type="dxa"/>
            <w:tcBorders>
              <w:top w:val="nil"/>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2</w:t>
            </w:r>
          </w:p>
        </w:tc>
        <w:tc>
          <w:tcPr>
            <w:tcW w:w="5660" w:type="dxa"/>
            <w:tcBorders>
              <w:top w:val="nil"/>
              <w:left w:val="nil"/>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Земли населённых пунктов</w:t>
            </w:r>
          </w:p>
        </w:tc>
        <w:tc>
          <w:tcPr>
            <w:tcW w:w="1900" w:type="dxa"/>
            <w:tcBorders>
              <w:top w:val="single" w:sz="4" w:space="0" w:color="auto"/>
              <w:left w:val="nil"/>
              <w:bottom w:val="single" w:sz="4" w:space="0" w:color="auto"/>
              <w:right w:val="single" w:sz="4" w:space="0" w:color="auto"/>
            </w:tcBorders>
            <w:shd w:val="clear" w:color="auto" w:fill="auto"/>
            <w:vAlign w:val="center"/>
          </w:tcPr>
          <w:p w:rsidR="00283FA7" w:rsidRPr="00ED0379" w:rsidRDefault="00FB7FED" w:rsidP="00ED0379">
            <w:pPr>
              <w:spacing w:after="0" w:line="240" w:lineRule="auto"/>
              <w:rPr>
                <w:sz w:val="26"/>
                <w:szCs w:val="26"/>
              </w:rPr>
            </w:pPr>
            <w:r w:rsidRPr="00ED0379">
              <w:rPr>
                <w:sz w:val="26"/>
                <w:szCs w:val="26"/>
              </w:rPr>
              <w:t>117,91</w:t>
            </w:r>
          </w:p>
        </w:tc>
        <w:tc>
          <w:tcPr>
            <w:tcW w:w="1360" w:type="dxa"/>
            <w:tcBorders>
              <w:top w:val="nil"/>
              <w:left w:val="nil"/>
              <w:bottom w:val="single" w:sz="4" w:space="0" w:color="auto"/>
              <w:right w:val="single" w:sz="4" w:space="0" w:color="auto"/>
            </w:tcBorders>
            <w:shd w:val="clear" w:color="auto" w:fill="auto"/>
            <w:vAlign w:val="center"/>
          </w:tcPr>
          <w:p w:rsidR="00283FA7" w:rsidRPr="00ED0379" w:rsidRDefault="00522C2A" w:rsidP="00ED0379">
            <w:pPr>
              <w:spacing w:after="0" w:line="240" w:lineRule="auto"/>
              <w:rPr>
                <w:sz w:val="26"/>
                <w:szCs w:val="26"/>
              </w:rPr>
            </w:pPr>
            <w:r w:rsidRPr="00ED0379">
              <w:rPr>
                <w:sz w:val="26"/>
                <w:szCs w:val="26"/>
              </w:rPr>
              <w:t>0,4</w:t>
            </w:r>
          </w:p>
        </w:tc>
      </w:tr>
      <w:tr w:rsidR="00283FA7" w:rsidRPr="00D70C0E" w:rsidTr="00ED0379">
        <w:trPr>
          <w:trHeight w:val="397"/>
          <w:jc w:val="center"/>
        </w:trPr>
        <w:tc>
          <w:tcPr>
            <w:tcW w:w="660" w:type="dxa"/>
            <w:tcBorders>
              <w:top w:val="nil"/>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3</w:t>
            </w:r>
          </w:p>
        </w:tc>
        <w:tc>
          <w:tcPr>
            <w:tcW w:w="5660" w:type="dxa"/>
            <w:tcBorders>
              <w:top w:val="nil"/>
              <w:left w:val="nil"/>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900" w:type="dxa"/>
            <w:tcBorders>
              <w:top w:val="nil"/>
              <w:left w:val="nil"/>
              <w:bottom w:val="single" w:sz="4" w:space="0" w:color="auto"/>
              <w:right w:val="single" w:sz="4" w:space="0" w:color="auto"/>
            </w:tcBorders>
            <w:shd w:val="clear" w:color="auto" w:fill="auto"/>
            <w:vAlign w:val="center"/>
          </w:tcPr>
          <w:p w:rsidR="00283FA7" w:rsidRPr="00ED0379" w:rsidRDefault="00FB7FED" w:rsidP="00ED0379">
            <w:pPr>
              <w:spacing w:after="0" w:line="240" w:lineRule="auto"/>
              <w:rPr>
                <w:sz w:val="26"/>
                <w:szCs w:val="26"/>
              </w:rPr>
            </w:pPr>
            <w:r w:rsidRPr="00ED0379">
              <w:rPr>
                <w:sz w:val="26"/>
                <w:szCs w:val="26"/>
              </w:rPr>
              <w:t>25.02</w:t>
            </w:r>
          </w:p>
        </w:tc>
        <w:tc>
          <w:tcPr>
            <w:tcW w:w="1360" w:type="dxa"/>
            <w:tcBorders>
              <w:top w:val="nil"/>
              <w:left w:val="nil"/>
              <w:bottom w:val="single" w:sz="4" w:space="0" w:color="auto"/>
              <w:right w:val="single" w:sz="4" w:space="0" w:color="auto"/>
            </w:tcBorders>
            <w:shd w:val="clear" w:color="auto" w:fill="auto"/>
            <w:vAlign w:val="center"/>
          </w:tcPr>
          <w:p w:rsidR="00283FA7" w:rsidRPr="00ED0379" w:rsidRDefault="00283FA7" w:rsidP="00ED0379">
            <w:pPr>
              <w:spacing w:after="0" w:line="240" w:lineRule="auto"/>
              <w:rPr>
                <w:sz w:val="26"/>
                <w:szCs w:val="26"/>
              </w:rPr>
            </w:pPr>
            <w:r w:rsidRPr="00ED0379">
              <w:rPr>
                <w:sz w:val="26"/>
                <w:szCs w:val="26"/>
              </w:rPr>
              <w:t>0,11</w:t>
            </w:r>
          </w:p>
        </w:tc>
      </w:tr>
      <w:tr w:rsidR="00283FA7" w:rsidRPr="00D70C0E" w:rsidTr="00ED0379">
        <w:trPr>
          <w:trHeight w:val="397"/>
          <w:jc w:val="center"/>
        </w:trPr>
        <w:tc>
          <w:tcPr>
            <w:tcW w:w="660" w:type="dxa"/>
            <w:tcBorders>
              <w:top w:val="nil"/>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4</w:t>
            </w:r>
          </w:p>
        </w:tc>
        <w:tc>
          <w:tcPr>
            <w:tcW w:w="5660" w:type="dxa"/>
            <w:tcBorders>
              <w:top w:val="nil"/>
              <w:left w:val="nil"/>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Земли особо охраняемых территорий и объектов</w:t>
            </w:r>
          </w:p>
        </w:tc>
        <w:tc>
          <w:tcPr>
            <w:tcW w:w="1900" w:type="dxa"/>
            <w:tcBorders>
              <w:top w:val="nil"/>
              <w:left w:val="nil"/>
              <w:bottom w:val="single" w:sz="4" w:space="0" w:color="auto"/>
              <w:right w:val="single" w:sz="4" w:space="0" w:color="auto"/>
            </w:tcBorders>
            <w:shd w:val="clear" w:color="auto" w:fill="auto"/>
            <w:vAlign w:val="center"/>
          </w:tcPr>
          <w:p w:rsidR="00283FA7" w:rsidRPr="00ED0379" w:rsidRDefault="00283FA7" w:rsidP="00ED0379">
            <w:pPr>
              <w:spacing w:after="0" w:line="240" w:lineRule="auto"/>
              <w:rPr>
                <w:sz w:val="26"/>
                <w:szCs w:val="26"/>
              </w:rPr>
            </w:pPr>
            <w:r w:rsidRPr="00ED0379">
              <w:rPr>
                <w:sz w:val="26"/>
                <w:szCs w:val="26"/>
              </w:rPr>
              <w:t>0</w:t>
            </w:r>
          </w:p>
        </w:tc>
        <w:tc>
          <w:tcPr>
            <w:tcW w:w="1360" w:type="dxa"/>
            <w:tcBorders>
              <w:top w:val="nil"/>
              <w:left w:val="nil"/>
              <w:bottom w:val="single" w:sz="4" w:space="0" w:color="auto"/>
              <w:right w:val="single" w:sz="4" w:space="0" w:color="auto"/>
            </w:tcBorders>
            <w:shd w:val="clear" w:color="auto" w:fill="auto"/>
            <w:vAlign w:val="center"/>
          </w:tcPr>
          <w:p w:rsidR="00283FA7" w:rsidRPr="00ED0379" w:rsidRDefault="00283FA7" w:rsidP="00ED0379">
            <w:pPr>
              <w:spacing w:after="0" w:line="240" w:lineRule="auto"/>
              <w:rPr>
                <w:sz w:val="26"/>
                <w:szCs w:val="26"/>
              </w:rPr>
            </w:pPr>
            <w:r w:rsidRPr="00ED0379">
              <w:rPr>
                <w:sz w:val="26"/>
                <w:szCs w:val="26"/>
              </w:rPr>
              <w:t>0,00</w:t>
            </w:r>
          </w:p>
        </w:tc>
      </w:tr>
      <w:tr w:rsidR="00283FA7" w:rsidRPr="00D70C0E" w:rsidTr="00ED0379">
        <w:trPr>
          <w:trHeight w:val="397"/>
          <w:jc w:val="center"/>
        </w:trPr>
        <w:tc>
          <w:tcPr>
            <w:tcW w:w="660" w:type="dxa"/>
            <w:tcBorders>
              <w:top w:val="nil"/>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5</w:t>
            </w:r>
          </w:p>
        </w:tc>
        <w:tc>
          <w:tcPr>
            <w:tcW w:w="5660" w:type="dxa"/>
            <w:tcBorders>
              <w:top w:val="nil"/>
              <w:left w:val="nil"/>
              <w:bottom w:val="single" w:sz="4" w:space="0" w:color="auto"/>
              <w:right w:val="single" w:sz="4" w:space="0" w:color="auto"/>
            </w:tcBorders>
            <w:shd w:val="clear" w:color="auto" w:fill="auto"/>
            <w:vAlign w:val="bottom"/>
          </w:tcPr>
          <w:p w:rsidR="00283FA7" w:rsidRPr="00ED0379" w:rsidRDefault="00ED0379" w:rsidP="00ED0379">
            <w:pPr>
              <w:spacing w:after="0" w:line="240" w:lineRule="auto"/>
              <w:rPr>
                <w:sz w:val="26"/>
                <w:szCs w:val="26"/>
              </w:rPr>
            </w:pPr>
            <w:r>
              <w:rPr>
                <w:sz w:val="26"/>
                <w:szCs w:val="26"/>
              </w:rPr>
              <w:t>Земли лесного фонда</w:t>
            </w:r>
          </w:p>
        </w:tc>
        <w:tc>
          <w:tcPr>
            <w:tcW w:w="1900" w:type="dxa"/>
            <w:tcBorders>
              <w:top w:val="nil"/>
              <w:left w:val="nil"/>
              <w:bottom w:val="single" w:sz="4" w:space="0" w:color="auto"/>
              <w:right w:val="single" w:sz="4" w:space="0" w:color="auto"/>
            </w:tcBorders>
            <w:shd w:val="clear" w:color="auto" w:fill="auto"/>
            <w:vAlign w:val="center"/>
          </w:tcPr>
          <w:p w:rsidR="00283FA7" w:rsidRPr="00ED0379" w:rsidRDefault="00FB7FED" w:rsidP="00ED0379">
            <w:pPr>
              <w:spacing w:after="0" w:line="240" w:lineRule="auto"/>
              <w:rPr>
                <w:sz w:val="26"/>
                <w:szCs w:val="26"/>
              </w:rPr>
            </w:pPr>
            <w:r w:rsidRPr="00ED0379">
              <w:rPr>
                <w:sz w:val="26"/>
                <w:szCs w:val="26"/>
              </w:rPr>
              <w:t>1704.64</w:t>
            </w:r>
          </w:p>
        </w:tc>
        <w:tc>
          <w:tcPr>
            <w:tcW w:w="1360" w:type="dxa"/>
            <w:tcBorders>
              <w:top w:val="nil"/>
              <w:left w:val="nil"/>
              <w:bottom w:val="single" w:sz="4" w:space="0" w:color="auto"/>
              <w:right w:val="single" w:sz="4" w:space="0" w:color="auto"/>
            </w:tcBorders>
            <w:shd w:val="clear" w:color="auto" w:fill="auto"/>
            <w:vAlign w:val="center"/>
          </w:tcPr>
          <w:p w:rsidR="00283FA7" w:rsidRPr="00ED0379" w:rsidRDefault="00522C2A" w:rsidP="00ED0379">
            <w:pPr>
              <w:spacing w:after="0" w:line="240" w:lineRule="auto"/>
              <w:rPr>
                <w:sz w:val="26"/>
                <w:szCs w:val="26"/>
              </w:rPr>
            </w:pPr>
            <w:r w:rsidRPr="00ED0379">
              <w:rPr>
                <w:sz w:val="26"/>
                <w:szCs w:val="26"/>
              </w:rPr>
              <w:t>5,86</w:t>
            </w:r>
          </w:p>
        </w:tc>
      </w:tr>
      <w:tr w:rsidR="00283FA7" w:rsidRPr="00D70C0E" w:rsidTr="00ED0379">
        <w:trPr>
          <w:trHeight w:val="397"/>
          <w:jc w:val="center"/>
        </w:trPr>
        <w:tc>
          <w:tcPr>
            <w:tcW w:w="660" w:type="dxa"/>
            <w:tcBorders>
              <w:top w:val="nil"/>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6</w:t>
            </w:r>
          </w:p>
        </w:tc>
        <w:tc>
          <w:tcPr>
            <w:tcW w:w="5660" w:type="dxa"/>
            <w:tcBorders>
              <w:top w:val="nil"/>
              <w:left w:val="nil"/>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Земли водного фонда</w:t>
            </w:r>
          </w:p>
        </w:tc>
        <w:tc>
          <w:tcPr>
            <w:tcW w:w="1900" w:type="dxa"/>
            <w:tcBorders>
              <w:top w:val="nil"/>
              <w:left w:val="nil"/>
              <w:bottom w:val="single" w:sz="4" w:space="0" w:color="auto"/>
              <w:right w:val="single" w:sz="4" w:space="0" w:color="auto"/>
            </w:tcBorders>
            <w:shd w:val="clear" w:color="auto" w:fill="auto"/>
            <w:vAlign w:val="center"/>
          </w:tcPr>
          <w:p w:rsidR="00283FA7" w:rsidRPr="00ED0379" w:rsidRDefault="00FB7FED" w:rsidP="00ED0379">
            <w:pPr>
              <w:spacing w:after="0" w:line="240" w:lineRule="auto"/>
              <w:rPr>
                <w:sz w:val="26"/>
                <w:szCs w:val="26"/>
              </w:rPr>
            </w:pPr>
            <w:r w:rsidRPr="00ED0379">
              <w:rPr>
                <w:sz w:val="26"/>
                <w:szCs w:val="26"/>
              </w:rPr>
              <w:t>239.24</w:t>
            </w:r>
          </w:p>
        </w:tc>
        <w:tc>
          <w:tcPr>
            <w:tcW w:w="1360" w:type="dxa"/>
            <w:tcBorders>
              <w:top w:val="nil"/>
              <w:left w:val="nil"/>
              <w:bottom w:val="single" w:sz="4" w:space="0" w:color="auto"/>
              <w:right w:val="single" w:sz="4" w:space="0" w:color="auto"/>
            </w:tcBorders>
            <w:shd w:val="clear" w:color="auto" w:fill="auto"/>
            <w:vAlign w:val="center"/>
          </w:tcPr>
          <w:p w:rsidR="00283FA7" w:rsidRPr="00ED0379" w:rsidRDefault="00522C2A" w:rsidP="00ED0379">
            <w:pPr>
              <w:spacing w:after="0" w:line="240" w:lineRule="auto"/>
              <w:rPr>
                <w:sz w:val="26"/>
                <w:szCs w:val="26"/>
              </w:rPr>
            </w:pPr>
            <w:r w:rsidRPr="00ED0379">
              <w:rPr>
                <w:sz w:val="26"/>
                <w:szCs w:val="26"/>
              </w:rPr>
              <w:t>0,82</w:t>
            </w:r>
          </w:p>
        </w:tc>
      </w:tr>
      <w:tr w:rsidR="00283FA7" w:rsidRPr="00D70C0E" w:rsidTr="00ED0379">
        <w:trPr>
          <w:trHeight w:val="397"/>
          <w:jc w:val="center"/>
        </w:trPr>
        <w:tc>
          <w:tcPr>
            <w:tcW w:w="660" w:type="dxa"/>
            <w:tcBorders>
              <w:top w:val="nil"/>
              <w:left w:val="single" w:sz="4" w:space="0" w:color="auto"/>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7</w:t>
            </w:r>
          </w:p>
        </w:tc>
        <w:tc>
          <w:tcPr>
            <w:tcW w:w="5660" w:type="dxa"/>
            <w:tcBorders>
              <w:top w:val="nil"/>
              <w:left w:val="nil"/>
              <w:bottom w:val="single" w:sz="4" w:space="0" w:color="auto"/>
              <w:right w:val="single" w:sz="4" w:space="0" w:color="auto"/>
            </w:tcBorders>
            <w:shd w:val="clear" w:color="auto" w:fill="auto"/>
            <w:vAlign w:val="bottom"/>
          </w:tcPr>
          <w:p w:rsidR="00283FA7" w:rsidRPr="00ED0379" w:rsidRDefault="00283FA7" w:rsidP="00ED0379">
            <w:pPr>
              <w:spacing w:after="0" w:line="240" w:lineRule="auto"/>
              <w:rPr>
                <w:sz w:val="26"/>
                <w:szCs w:val="26"/>
              </w:rPr>
            </w:pPr>
            <w:r w:rsidRPr="00ED0379">
              <w:rPr>
                <w:sz w:val="26"/>
                <w:szCs w:val="26"/>
              </w:rPr>
              <w:t>Земли запаса</w:t>
            </w:r>
          </w:p>
        </w:tc>
        <w:tc>
          <w:tcPr>
            <w:tcW w:w="1900" w:type="dxa"/>
            <w:tcBorders>
              <w:top w:val="nil"/>
              <w:left w:val="nil"/>
              <w:bottom w:val="single" w:sz="4" w:space="0" w:color="auto"/>
              <w:right w:val="single" w:sz="4" w:space="0" w:color="auto"/>
            </w:tcBorders>
            <w:shd w:val="clear" w:color="auto" w:fill="auto"/>
            <w:vAlign w:val="center"/>
          </w:tcPr>
          <w:p w:rsidR="00283FA7" w:rsidRPr="00ED0379" w:rsidRDefault="00FB7FED" w:rsidP="00ED0379">
            <w:pPr>
              <w:spacing w:after="0" w:line="240" w:lineRule="auto"/>
              <w:rPr>
                <w:sz w:val="26"/>
                <w:szCs w:val="26"/>
              </w:rPr>
            </w:pPr>
            <w:r w:rsidRPr="00ED0379">
              <w:rPr>
                <w:sz w:val="26"/>
                <w:szCs w:val="26"/>
              </w:rPr>
              <w:t>8622.98</w:t>
            </w:r>
          </w:p>
        </w:tc>
        <w:tc>
          <w:tcPr>
            <w:tcW w:w="1360" w:type="dxa"/>
            <w:tcBorders>
              <w:top w:val="nil"/>
              <w:left w:val="nil"/>
              <w:bottom w:val="single" w:sz="4" w:space="0" w:color="auto"/>
              <w:right w:val="single" w:sz="4" w:space="0" w:color="auto"/>
            </w:tcBorders>
            <w:shd w:val="clear" w:color="auto" w:fill="auto"/>
            <w:vAlign w:val="center"/>
          </w:tcPr>
          <w:p w:rsidR="00283FA7" w:rsidRPr="00ED0379" w:rsidRDefault="00522C2A" w:rsidP="00ED0379">
            <w:pPr>
              <w:spacing w:after="0" w:line="240" w:lineRule="auto"/>
              <w:rPr>
                <w:sz w:val="26"/>
                <w:szCs w:val="26"/>
              </w:rPr>
            </w:pPr>
            <w:r w:rsidRPr="00ED0379">
              <w:rPr>
                <w:sz w:val="26"/>
                <w:szCs w:val="26"/>
              </w:rPr>
              <w:t>29.64</w:t>
            </w:r>
          </w:p>
        </w:tc>
      </w:tr>
    </w:tbl>
    <w:p w:rsidR="005E39FC" w:rsidRPr="00BC0F94" w:rsidRDefault="005E39FC" w:rsidP="00BC0F94">
      <w:pPr>
        <w:pStyle w:val="ad"/>
        <w:spacing w:after="0" w:line="240" w:lineRule="auto"/>
        <w:ind w:firstLine="709"/>
        <w:contextualSpacing/>
        <w:rPr>
          <w:sz w:val="26"/>
          <w:szCs w:val="26"/>
        </w:rPr>
      </w:pPr>
    </w:p>
    <w:p w:rsidR="00CD15DF" w:rsidRPr="00BC0F94" w:rsidRDefault="00CD15DF" w:rsidP="00027A5D">
      <w:pPr>
        <w:pStyle w:val="ad"/>
        <w:spacing w:after="0" w:line="240" w:lineRule="auto"/>
        <w:contextualSpacing/>
        <w:rPr>
          <w:spacing w:val="-60"/>
          <w:sz w:val="26"/>
          <w:szCs w:val="26"/>
          <w:u w:val="single"/>
        </w:rPr>
      </w:pPr>
    </w:p>
    <w:p w:rsidR="00C22CA3" w:rsidRPr="00BC0F94" w:rsidRDefault="00BA1350" w:rsidP="00027A5D">
      <w:pPr>
        <w:pStyle w:val="af5"/>
        <w:spacing w:after="0"/>
      </w:pPr>
      <w:bookmarkStart w:id="11" w:name="_Toc156334310"/>
      <w:r w:rsidRPr="00BC0F94">
        <w:lastRenderedPageBreak/>
        <w:t>3.3 Современное состояние и планировочная структура населенных пунктов</w:t>
      </w:r>
      <w:bookmarkEnd w:id="11"/>
    </w:p>
    <w:p w:rsidR="00C22CA3" w:rsidRPr="00BC0F94" w:rsidRDefault="00C22CA3" w:rsidP="00027A5D">
      <w:pPr>
        <w:pStyle w:val="af5"/>
        <w:spacing w:after="0"/>
        <w:rPr>
          <w:u w:val="single"/>
        </w:rPr>
      </w:pPr>
    </w:p>
    <w:p w:rsidR="00885DC9" w:rsidRDefault="00FA3ED8" w:rsidP="001916DD">
      <w:pPr>
        <w:pStyle w:val="TimesNewRoman14125"/>
        <w:rPr>
          <w:sz w:val="26"/>
          <w:szCs w:val="26"/>
          <w:lang w:eastAsia="ru-RU"/>
        </w:rPr>
      </w:pPr>
      <w:r w:rsidRPr="00FA3ED8">
        <w:rPr>
          <w:sz w:val="26"/>
          <w:szCs w:val="26"/>
          <w:lang w:eastAsia="ru-RU"/>
        </w:rPr>
        <w:t xml:space="preserve">Сельсовет расположен в Венгеровском районе Новосибирской области. Мининский сельсовет состоит из двух населенных пунктов: село Минино и деревня Тычкино. </w:t>
      </w:r>
    </w:p>
    <w:p w:rsidR="00FA3ED8" w:rsidRDefault="00FA3ED8" w:rsidP="001916DD">
      <w:pPr>
        <w:pStyle w:val="TimesNewRoman14125"/>
        <w:rPr>
          <w:sz w:val="26"/>
          <w:szCs w:val="26"/>
          <w:lang w:eastAsia="ru-RU"/>
        </w:rPr>
      </w:pPr>
      <w:r w:rsidRPr="00FA3ED8">
        <w:rPr>
          <w:sz w:val="26"/>
          <w:szCs w:val="26"/>
          <w:lang w:eastAsia="ru-RU"/>
        </w:rPr>
        <w:t>Село Минино является административным центром Мининского сельсовета</w:t>
      </w:r>
    </w:p>
    <w:p w:rsidR="00C22CA3" w:rsidRPr="00BC0F94" w:rsidRDefault="00BA1350" w:rsidP="001916DD">
      <w:pPr>
        <w:pStyle w:val="TimesNewRoman14125"/>
        <w:rPr>
          <w:sz w:val="26"/>
          <w:szCs w:val="26"/>
          <w:lang w:eastAsia="ru-RU"/>
        </w:rPr>
      </w:pPr>
      <w:r w:rsidRPr="00BC0F94">
        <w:rPr>
          <w:sz w:val="26"/>
          <w:szCs w:val="26"/>
          <w:lang w:eastAsia="ru-RU"/>
        </w:rPr>
        <w:t>Организующая основа планировочной структуры – это природно-ландшафтный и урбанизированный каркас территории.</w:t>
      </w:r>
    </w:p>
    <w:p w:rsidR="001916DD" w:rsidRPr="001916DD" w:rsidRDefault="001916DD" w:rsidP="001916DD">
      <w:pPr>
        <w:pStyle w:val="S"/>
        <w:rPr>
          <w:sz w:val="26"/>
          <w:szCs w:val="26"/>
        </w:rPr>
      </w:pPr>
      <w:bookmarkStart w:id="12" w:name="_Toc141343093"/>
      <w:r w:rsidRPr="001916DD">
        <w:rPr>
          <w:sz w:val="26"/>
          <w:szCs w:val="26"/>
        </w:rPr>
        <w:t>В основу архитектурно-</w:t>
      </w:r>
      <w:r w:rsidR="00122B81" w:rsidRPr="001916DD">
        <w:rPr>
          <w:sz w:val="26"/>
          <w:szCs w:val="26"/>
        </w:rPr>
        <w:t>планировочного решения</w:t>
      </w:r>
      <w:r w:rsidRPr="001916DD">
        <w:rPr>
          <w:sz w:val="26"/>
          <w:szCs w:val="26"/>
        </w:rPr>
        <w:t xml:space="preserve"> положены следующие принципы:</w:t>
      </w:r>
    </w:p>
    <w:p w:rsidR="001916DD" w:rsidRPr="001916DD" w:rsidRDefault="001916DD" w:rsidP="001916DD">
      <w:pPr>
        <w:pStyle w:val="S"/>
        <w:rPr>
          <w:sz w:val="26"/>
          <w:szCs w:val="26"/>
        </w:rPr>
      </w:pPr>
      <w:r w:rsidRPr="001916DD">
        <w:rPr>
          <w:sz w:val="26"/>
          <w:szCs w:val="26"/>
        </w:rPr>
        <w:t>– функциональное зонирование территории;</w:t>
      </w:r>
    </w:p>
    <w:p w:rsidR="001916DD" w:rsidRPr="001916DD" w:rsidRDefault="001916DD" w:rsidP="001916DD">
      <w:pPr>
        <w:pStyle w:val="S"/>
        <w:rPr>
          <w:sz w:val="26"/>
          <w:szCs w:val="26"/>
        </w:rPr>
      </w:pPr>
      <w:r w:rsidRPr="001916DD">
        <w:rPr>
          <w:sz w:val="26"/>
          <w:szCs w:val="26"/>
        </w:rPr>
        <w:t>– определение параметров и направлений развития всех функциональных зон;</w:t>
      </w:r>
    </w:p>
    <w:p w:rsidR="001916DD" w:rsidRPr="001916DD" w:rsidRDefault="001916DD" w:rsidP="001916DD">
      <w:pPr>
        <w:pStyle w:val="S"/>
        <w:rPr>
          <w:sz w:val="26"/>
          <w:szCs w:val="26"/>
        </w:rPr>
      </w:pPr>
      <w:r w:rsidRPr="001916DD">
        <w:rPr>
          <w:sz w:val="26"/>
          <w:szCs w:val="26"/>
        </w:rPr>
        <w:t>– структурная организация территорий;</w:t>
      </w:r>
    </w:p>
    <w:p w:rsidR="001916DD" w:rsidRPr="001916DD" w:rsidRDefault="001916DD" w:rsidP="001916DD">
      <w:pPr>
        <w:pStyle w:val="S"/>
        <w:rPr>
          <w:sz w:val="26"/>
          <w:szCs w:val="26"/>
        </w:rPr>
      </w:pPr>
      <w:r w:rsidRPr="001916DD">
        <w:rPr>
          <w:sz w:val="26"/>
          <w:szCs w:val="26"/>
        </w:rPr>
        <w:t>– организация улично-дорожной сети, обеспечивающей удобные и кратчайшие связи всех зон между собой и внешними дорогами;</w:t>
      </w:r>
    </w:p>
    <w:p w:rsidR="001916DD" w:rsidRPr="001916DD" w:rsidRDefault="001916DD" w:rsidP="001916DD">
      <w:pPr>
        <w:pStyle w:val="S"/>
        <w:rPr>
          <w:sz w:val="26"/>
          <w:szCs w:val="26"/>
        </w:rPr>
      </w:pPr>
      <w:r w:rsidRPr="001916DD">
        <w:rPr>
          <w:sz w:val="26"/>
          <w:szCs w:val="26"/>
        </w:rPr>
        <w:t>– создание системы общественных центров;</w:t>
      </w:r>
    </w:p>
    <w:p w:rsidR="001916DD" w:rsidRPr="001916DD" w:rsidRDefault="001916DD" w:rsidP="001916DD">
      <w:pPr>
        <w:pStyle w:val="S"/>
        <w:rPr>
          <w:sz w:val="26"/>
          <w:szCs w:val="26"/>
        </w:rPr>
      </w:pPr>
      <w:r w:rsidRPr="001916DD">
        <w:rPr>
          <w:sz w:val="26"/>
          <w:szCs w:val="26"/>
        </w:rPr>
        <w:t>– создание системы культурно-бытового обслуживания на уровне современных требований;</w:t>
      </w:r>
    </w:p>
    <w:p w:rsidR="001916DD" w:rsidRPr="001916DD" w:rsidRDefault="001916DD" w:rsidP="001916DD">
      <w:pPr>
        <w:pStyle w:val="S"/>
        <w:rPr>
          <w:sz w:val="26"/>
          <w:szCs w:val="26"/>
        </w:rPr>
      </w:pPr>
      <w:r w:rsidRPr="001916DD">
        <w:rPr>
          <w:sz w:val="26"/>
          <w:szCs w:val="26"/>
        </w:rPr>
        <w:t>– создание системы озеленения и зоны отдыха;</w:t>
      </w:r>
    </w:p>
    <w:p w:rsidR="00FA3ED8" w:rsidRPr="001916DD" w:rsidRDefault="001916DD" w:rsidP="001916DD">
      <w:pPr>
        <w:pStyle w:val="S"/>
        <w:rPr>
          <w:sz w:val="26"/>
          <w:szCs w:val="26"/>
        </w:rPr>
      </w:pPr>
      <w:r w:rsidRPr="001916DD">
        <w:rPr>
          <w:sz w:val="26"/>
          <w:szCs w:val="26"/>
        </w:rPr>
        <w:t>– оптимальное решение</w:t>
      </w:r>
    </w:p>
    <w:p w:rsidR="001916DD" w:rsidRDefault="001916DD" w:rsidP="001916DD">
      <w:pPr>
        <w:spacing w:after="0" w:line="240" w:lineRule="auto"/>
        <w:ind w:firstLine="708"/>
        <w:rPr>
          <w:sz w:val="26"/>
          <w:szCs w:val="26"/>
        </w:rPr>
      </w:pPr>
      <w:r w:rsidRPr="001916DD">
        <w:rPr>
          <w:sz w:val="26"/>
          <w:szCs w:val="26"/>
        </w:rPr>
        <w:t>инженерно-геологических условий, современного состояния застройки и анализа предыдущего генерального плана.</w:t>
      </w:r>
    </w:p>
    <w:p w:rsidR="001916DD" w:rsidRPr="001916DD" w:rsidRDefault="001916DD" w:rsidP="001916DD">
      <w:pPr>
        <w:spacing w:after="0" w:line="240" w:lineRule="auto"/>
        <w:ind w:firstLine="708"/>
        <w:rPr>
          <w:sz w:val="26"/>
          <w:szCs w:val="26"/>
        </w:rPr>
      </w:pPr>
      <w:r w:rsidRPr="001916DD">
        <w:rPr>
          <w:sz w:val="26"/>
          <w:szCs w:val="26"/>
        </w:rPr>
        <w:t xml:space="preserve">Основным направлением развития населенных пунктов принят вариант освоения территории внутри существующих функциональных зон и внутри границ поселковых земель, как на свободных территориях, так и на реконструируемых с ветхой застройкой и низким уровнем благоустройства, с увеличением её по мере роста населения. </w:t>
      </w:r>
    </w:p>
    <w:p w:rsidR="001916DD" w:rsidRPr="001916DD" w:rsidRDefault="001916DD" w:rsidP="001916DD">
      <w:pPr>
        <w:spacing w:after="0" w:line="240" w:lineRule="auto"/>
        <w:ind w:firstLine="567"/>
        <w:rPr>
          <w:sz w:val="26"/>
          <w:szCs w:val="26"/>
        </w:rPr>
      </w:pPr>
      <w:r w:rsidRPr="001916DD">
        <w:rPr>
          <w:sz w:val="26"/>
          <w:szCs w:val="26"/>
        </w:rPr>
        <w:t>Проектно-планировочная структура основывается на существующей и направлена на её совершенствование. Одной из основ планировочной структуры посёлка, является улично – дорожная сеть. Проектное решение улично-дорожной сети развивает и дополняет существующую сеть улиц и дорог. Проектом предполагается их реконструкция в сторону увеличения ширины и благоустройство.</w:t>
      </w:r>
    </w:p>
    <w:p w:rsidR="001916DD" w:rsidRDefault="001916DD" w:rsidP="001916DD">
      <w:pPr>
        <w:pStyle w:val="S"/>
        <w:rPr>
          <w:b/>
          <w:color w:val="000000"/>
          <w:sz w:val="26"/>
          <w:szCs w:val="26"/>
        </w:rPr>
      </w:pPr>
    </w:p>
    <w:p w:rsidR="001916DD" w:rsidRPr="001916DD" w:rsidRDefault="001916DD" w:rsidP="001916DD">
      <w:pPr>
        <w:pStyle w:val="S"/>
        <w:rPr>
          <w:b/>
          <w:color w:val="000000"/>
          <w:sz w:val="26"/>
          <w:szCs w:val="26"/>
        </w:rPr>
      </w:pPr>
    </w:p>
    <w:p w:rsidR="00C414F4" w:rsidRPr="00952BF8" w:rsidRDefault="00C414F4" w:rsidP="001059B7">
      <w:pPr>
        <w:pStyle w:val="S"/>
        <w:rPr>
          <w:b/>
          <w:color w:val="000000"/>
          <w:sz w:val="26"/>
          <w:szCs w:val="26"/>
        </w:rPr>
      </w:pPr>
      <w:r w:rsidRPr="00952BF8">
        <w:rPr>
          <w:b/>
          <w:sz w:val="26"/>
          <w:szCs w:val="26"/>
        </w:rPr>
        <w:t xml:space="preserve">Современное состояние и планировочная структура населенного пункта с. </w:t>
      </w:r>
      <w:bookmarkEnd w:id="12"/>
      <w:r w:rsidR="00885DC9">
        <w:rPr>
          <w:b/>
          <w:sz w:val="26"/>
          <w:szCs w:val="26"/>
        </w:rPr>
        <w:t>Минино</w:t>
      </w:r>
    </w:p>
    <w:p w:rsidR="00FF1BF3" w:rsidRPr="00BC0F94" w:rsidRDefault="002A3083" w:rsidP="00BC0F94">
      <w:pPr>
        <w:pStyle w:val="S"/>
        <w:rPr>
          <w:color w:val="000000"/>
          <w:sz w:val="26"/>
          <w:szCs w:val="26"/>
        </w:rPr>
      </w:pPr>
      <w:r w:rsidRPr="00BC0F94">
        <w:rPr>
          <w:color w:val="000000"/>
          <w:sz w:val="26"/>
          <w:szCs w:val="26"/>
        </w:rPr>
        <w:t xml:space="preserve">В селе </w:t>
      </w:r>
      <w:r w:rsidR="00122B81" w:rsidRPr="00122B81">
        <w:rPr>
          <w:sz w:val="26"/>
          <w:szCs w:val="26"/>
        </w:rPr>
        <w:t xml:space="preserve">Минино </w:t>
      </w:r>
      <w:r w:rsidRPr="00BC0F94">
        <w:rPr>
          <w:color w:val="000000"/>
          <w:sz w:val="26"/>
          <w:szCs w:val="26"/>
        </w:rPr>
        <w:t xml:space="preserve">в центральной части населенного пункта сосредоточены </w:t>
      </w:r>
      <w:r w:rsidR="00FF1BF3" w:rsidRPr="00BC0F94">
        <w:rPr>
          <w:color w:val="000000"/>
          <w:sz w:val="26"/>
          <w:szCs w:val="26"/>
        </w:rPr>
        <w:t xml:space="preserve">основные </w:t>
      </w:r>
      <w:r w:rsidRPr="00BC0F94">
        <w:rPr>
          <w:color w:val="000000"/>
          <w:sz w:val="26"/>
          <w:szCs w:val="26"/>
        </w:rPr>
        <w:t xml:space="preserve">объекты </w:t>
      </w:r>
      <w:r w:rsidR="00FF1BF3" w:rsidRPr="00BC0F94">
        <w:rPr>
          <w:color w:val="000000"/>
          <w:sz w:val="26"/>
          <w:szCs w:val="26"/>
        </w:rPr>
        <w:t xml:space="preserve">социального и коммунально-бытового обслуживания населения, такие как: здание Администрации </w:t>
      </w:r>
      <w:r w:rsidR="00122B81">
        <w:rPr>
          <w:color w:val="000000"/>
          <w:sz w:val="26"/>
          <w:szCs w:val="26"/>
        </w:rPr>
        <w:t>Мининского</w:t>
      </w:r>
      <w:r w:rsidR="00122B81" w:rsidRPr="00122B81">
        <w:rPr>
          <w:color w:val="000000"/>
          <w:sz w:val="26"/>
          <w:szCs w:val="26"/>
        </w:rPr>
        <w:t xml:space="preserve"> </w:t>
      </w:r>
      <w:r w:rsidR="00FF1BF3" w:rsidRPr="00BC0F94">
        <w:rPr>
          <w:color w:val="000000"/>
          <w:sz w:val="26"/>
          <w:szCs w:val="26"/>
        </w:rPr>
        <w:t xml:space="preserve">сельсовета, </w:t>
      </w:r>
      <w:r w:rsidR="00122B81" w:rsidRPr="00122B81">
        <w:rPr>
          <w:color w:val="000000"/>
          <w:sz w:val="26"/>
          <w:szCs w:val="26"/>
        </w:rPr>
        <w:t xml:space="preserve">Мининского </w:t>
      </w:r>
      <w:r w:rsidR="00FF1BF3" w:rsidRPr="00BC0F94">
        <w:rPr>
          <w:color w:val="000000"/>
          <w:sz w:val="26"/>
          <w:szCs w:val="26"/>
        </w:rPr>
        <w:t>сельский дом культуры, Фельдшерско-акушерский пункт, магазин</w:t>
      </w:r>
      <w:r w:rsidR="00323388">
        <w:rPr>
          <w:color w:val="000000"/>
          <w:sz w:val="26"/>
          <w:szCs w:val="26"/>
        </w:rPr>
        <w:t>ы</w:t>
      </w:r>
      <w:r w:rsidR="00FF1BF3" w:rsidRPr="00BC0F94">
        <w:rPr>
          <w:color w:val="000000"/>
          <w:sz w:val="26"/>
          <w:szCs w:val="26"/>
        </w:rPr>
        <w:t>,</w:t>
      </w:r>
      <w:r w:rsidR="00323388" w:rsidRPr="00323388">
        <w:rPr>
          <w:color w:val="000000"/>
          <w:sz w:val="26"/>
          <w:szCs w:val="26"/>
        </w:rPr>
        <w:t xml:space="preserve"> </w:t>
      </w:r>
      <w:r w:rsidR="00323388">
        <w:rPr>
          <w:color w:val="000000"/>
          <w:sz w:val="26"/>
          <w:szCs w:val="26"/>
        </w:rPr>
        <w:t>библиотека,</w:t>
      </w:r>
      <w:r w:rsidR="00FF1BF3" w:rsidRPr="00BC0F94">
        <w:rPr>
          <w:color w:val="000000"/>
          <w:sz w:val="26"/>
          <w:szCs w:val="26"/>
        </w:rPr>
        <w:t xml:space="preserve"> а также </w:t>
      </w:r>
      <w:r w:rsidR="00323388" w:rsidRPr="00323388">
        <w:rPr>
          <w:color w:val="000000"/>
          <w:sz w:val="26"/>
          <w:szCs w:val="26"/>
        </w:rPr>
        <w:t>основная общеобразовательная школа, при школе работает детский сад</w:t>
      </w:r>
      <w:r w:rsidR="007C1DCB" w:rsidRPr="00BC0F94">
        <w:rPr>
          <w:color w:val="000000"/>
          <w:sz w:val="26"/>
          <w:szCs w:val="26"/>
        </w:rPr>
        <w:t>,</w:t>
      </w:r>
      <w:r w:rsidR="00323388">
        <w:rPr>
          <w:color w:val="000000"/>
          <w:sz w:val="26"/>
          <w:szCs w:val="26"/>
        </w:rPr>
        <w:t xml:space="preserve"> </w:t>
      </w:r>
      <w:r w:rsidR="007C1DCB" w:rsidRPr="00BC0F94">
        <w:rPr>
          <w:color w:val="000000"/>
          <w:sz w:val="26"/>
          <w:szCs w:val="26"/>
        </w:rPr>
        <w:t>и как следствие, жилая застройка, которая представлена малоэтажным строительством, сосредоточена вокруг этой общественной территории.</w:t>
      </w:r>
    </w:p>
    <w:p w:rsidR="00FF1BF3" w:rsidRPr="00BC0F94" w:rsidRDefault="00FF1BF3" w:rsidP="00BC0F94">
      <w:pPr>
        <w:pStyle w:val="S"/>
        <w:rPr>
          <w:color w:val="000000"/>
          <w:sz w:val="26"/>
          <w:szCs w:val="26"/>
        </w:rPr>
      </w:pPr>
      <w:r w:rsidRPr="00BC0F94">
        <w:rPr>
          <w:color w:val="000000"/>
          <w:sz w:val="26"/>
          <w:szCs w:val="26"/>
        </w:rPr>
        <w:t xml:space="preserve">Инженерная инфраструктуры села </w:t>
      </w:r>
      <w:r w:rsidR="00D65EF9" w:rsidRPr="00122B81">
        <w:rPr>
          <w:sz w:val="26"/>
          <w:szCs w:val="26"/>
        </w:rPr>
        <w:t xml:space="preserve">Минино </w:t>
      </w:r>
      <w:r w:rsidRPr="00BC0F94">
        <w:rPr>
          <w:color w:val="000000"/>
          <w:sz w:val="26"/>
          <w:szCs w:val="26"/>
        </w:rPr>
        <w:t>представлена сетью водопро</w:t>
      </w:r>
      <w:r w:rsidR="00952BF8">
        <w:rPr>
          <w:color w:val="000000"/>
          <w:sz w:val="26"/>
          <w:szCs w:val="26"/>
        </w:rPr>
        <w:t>во</w:t>
      </w:r>
      <w:r w:rsidRPr="00BC0F94">
        <w:rPr>
          <w:color w:val="000000"/>
          <w:sz w:val="26"/>
          <w:szCs w:val="26"/>
        </w:rPr>
        <w:t>да по основным улицам населенного пункта, водозаборными скважинами и трансформаторными подстанциями, сетью теплоснабжения и главным источником тепловой энергии – котельной.</w:t>
      </w:r>
    </w:p>
    <w:p w:rsidR="00FF1BF3" w:rsidRPr="00BC0F94" w:rsidRDefault="00FF1BF3" w:rsidP="00BC0F94">
      <w:pPr>
        <w:pStyle w:val="S"/>
        <w:rPr>
          <w:color w:val="000000"/>
          <w:sz w:val="26"/>
          <w:szCs w:val="26"/>
        </w:rPr>
      </w:pPr>
      <w:r w:rsidRPr="00BC0F94">
        <w:rPr>
          <w:color w:val="000000"/>
          <w:sz w:val="26"/>
          <w:szCs w:val="26"/>
        </w:rPr>
        <w:lastRenderedPageBreak/>
        <w:t xml:space="preserve">В </w:t>
      </w:r>
      <w:r w:rsidR="00122B81">
        <w:rPr>
          <w:color w:val="000000"/>
          <w:sz w:val="26"/>
          <w:szCs w:val="26"/>
        </w:rPr>
        <w:t>центрально</w:t>
      </w:r>
      <w:r w:rsidRPr="00BC0F94">
        <w:rPr>
          <w:color w:val="000000"/>
          <w:sz w:val="26"/>
          <w:szCs w:val="26"/>
        </w:rPr>
        <w:t xml:space="preserve"> части села находится почтовое отделение – «Почта России», а также на территории населенного пункта, расположены</w:t>
      </w:r>
      <w:r w:rsidR="007C1DCB" w:rsidRPr="00BC0F94">
        <w:rPr>
          <w:color w:val="000000"/>
          <w:sz w:val="26"/>
          <w:szCs w:val="26"/>
        </w:rPr>
        <w:t xml:space="preserve"> узел связи и</w:t>
      </w:r>
      <w:r w:rsidRPr="00BC0F94">
        <w:rPr>
          <w:color w:val="000000"/>
          <w:sz w:val="26"/>
          <w:szCs w:val="26"/>
        </w:rPr>
        <w:t xml:space="preserve"> вышка </w:t>
      </w:r>
      <w:r w:rsidR="007C1DCB" w:rsidRPr="00BC0F94">
        <w:rPr>
          <w:color w:val="000000"/>
          <w:sz w:val="26"/>
          <w:szCs w:val="26"/>
        </w:rPr>
        <w:t>телекоммуникационной и</w:t>
      </w:r>
      <w:r w:rsidRPr="00BC0F94">
        <w:rPr>
          <w:color w:val="000000"/>
          <w:sz w:val="26"/>
          <w:szCs w:val="26"/>
        </w:rPr>
        <w:t xml:space="preserve"> сотовой связи</w:t>
      </w:r>
      <w:r w:rsidR="007C1DCB" w:rsidRPr="00BC0F94">
        <w:rPr>
          <w:color w:val="000000"/>
          <w:sz w:val="26"/>
          <w:szCs w:val="26"/>
        </w:rPr>
        <w:t>.</w:t>
      </w:r>
    </w:p>
    <w:p w:rsidR="007C1DCB" w:rsidRPr="00BC0F94" w:rsidRDefault="007C1DCB" w:rsidP="00BC0F94">
      <w:pPr>
        <w:pStyle w:val="S"/>
        <w:rPr>
          <w:color w:val="000000"/>
          <w:sz w:val="26"/>
          <w:szCs w:val="26"/>
        </w:rPr>
      </w:pPr>
      <w:r w:rsidRPr="00BC0F94">
        <w:rPr>
          <w:color w:val="000000"/>
          <w:sz w:val="26"/>
          <w:szCs w:val="26"/>
        </w:rPr>
        <w:t>Через населенный пункт проходит автодорога «Венгерово-Минино-Верх-Красноярка-Северное»</w:t>
      </w:r>
      <w:r w:rsidR="00B02422" w:rsidRPr="00BC0F94">
        <w:rPr>
          <w:color w:val="000000"/>
          <w:sz w:val="26"/>
          <w:szCs w:val="26"/>
        </w:rPr>
        <w:t>.</w:t>
      </w:r>
    </w:p>
    <w:p w:rsidR="007C1DCB" w:rsidRPr="00BC0F94" w:rsidRDefault="007C1DCB" w:rsidP="00BC0F94">
      <w:pPr>
        <w:pStyle w:val="S"/>
        <w:rPr>
          <w:color w:val="000000"/>
          <w:sz w:val="26"/>
          <w:szCs w:val="26"/>
        </w:rPr>
      </w:pPr>
      <w:r w:rsidRPr="00BC0F94">
        <w:rPr>
          <w:color w:val="000000"/>
          <w:sz w:val="26"/>
          <w:szCs w:val="26"/>
        </w:rPr>
        <w:t>За границей населенного пункта на расстоянии примерно</w:t>
      </w:r>
      <w:r w:rsidR="00122B81">
        <w:rPr>
          <w:color w:val="000000"/>
          <w:sz w:val="26"/>
          <w:szCs w:val="26"/>
        </w:rPr>
        <w:t xml:space="preserve"> в 42</w:t>
      </w:r>
      <w:r w:rsidRPr="00BC0F94">
        <w:rPr>
          <w:color w:val="000000"/>
          <w:sz w:val="26"/>
          <w:szCs w:val="26"/>
        </w:rPr>
        <w:t>0 метров на юго-</w:t>
      </w:r>
      <w:r w:rsidR="00122B81">
        <w:rPr>
          <w:color w:val="000000"/>
          <w:sz w:val="26"/>
          <w:szCs w:val="26"/>
        </w:rPr>
        <w:t>запад</w:t>
      </w:r>
      <w:r w:rsidRPr="00BC0F94">
        <w:rPr>
          <w:color w:val="000000"/>
          <w:sz w:val="26"/>
          <w:szCs w:val="26"/>
        </w:rPr>
        <w:t xml:space="preserve"> расположена свалка бытовых отходов</w:t>
      </w:r>
      <w:r w:rsidR="00122B81">
        <w:rPr>
          <w:color w:val="000000"/>
          <w:sz w:val="26"/>
          <w:szCs w:val="26"/>
        </w:rPr>
        <w:t xml:space="preserve"> и кладбище</w:t>
      </w:r>
      <w:r w:rsidRPr="00BC0F94">
        <w:rPr>
          <w:color w:val="000000"/>
          <w:sz w:val="26"/>
          <w:szCs w:val="26"/>
        </w:rPr>
        <w:t>.</w:t>
      </w:r>
    </w:p>
    <w:p w:rsidR="007C1DCB" w:rsidRPr="00BC0F94" w:rsidRDefault="007C1DCB" w:rsidP="00BC0F94">
      <w:pPr>
        <w:pStyle w:val="S"/>
        <w:rPr>
          <w:color w:val="000000"/>
          <w:sz w:val="26"/>
          <w:szCs w:val="26"/>
        </w:rPr>
      </w:pPr>
      <w:r w:rsidRPr="00BC0F94">
        <w:rPr>
          <w:color w:val="000000"/>
          <w:sz w:val="26"/>
          <w:szCs w:val="26"/>
        </w:rPr>
        <w:t>Вдоль северной границы населенн</w:t>
      </w:r>
      <w:r w:rsidR="00B02422" w:rsidRPr="00BC0F94">
        <w:rPr>
          <w:color w:val="000000"/>
          <w:sz w:val="26"/>
          <w:szCs w:val="26"/>
        </w:rPr>
        <w:t>ого пункта проходит р</w:t>
      </w:r>
      <w:r w:rsidR="00AB785C">
        <w:rPr>
          <w:color w:val="000000"/>
          <w:sz w:val="26"/>
          <w:szCs w:val="26"/>
        </w:rPr>
        <w:t>.</w:t>
      </w:r>
      <w:r w:rsidR="00B02422" w:rsidRPr="00BC0F94">
        <w:rPr>
          <w:color w:val="000000"/>
          <w:sz w:val="26"/>
          <w:szCs w:val="26"/>
        </w:rPr>
        <w:t xml:space="preserve"> Тартас, вследствие чего, практически вся жилая территория в северной части села находится в водоохран</w:t>
      </w:r>
      <w:r w:rsidR="00AB785C">
        <w:rPr>
          <w:color w:val="000000"/>
          <w:sz w:val="26"/>
          <w:szCs w:val="26"/>
        </w:rPr>
        <w:t>н</w:t>
      </w:r>
      <w:r w:rsidR="00B02422" w:rsidRPr="00BC0F94">
        <w:rPr>
          <w:color w:val="000000"/>
          <w:sz w:val="26"/>
          <w:szCs w:val="26"/>
        </w:rPr>
        <w:t>ой зоне и прибрежной защитной полосе.</w:t>
      </w:r>
    </w:p>
    <w:p w:rsidR="009460A0" w:rsidRDefault="00B02422" w:rsidP="009460A0">
      <w:pPr>
        <w:pStyle w:val="S"/>
        <w:rPr>
          <w:color w:val="000000"/>
          <w:sz w:val="26"/>
          <w:szCs w:val="26"/>
        </w:rPr>
      </w:pPr>
      <w:r w:rsidRPr="00BC0F94">
        <w:rPr>
          <w:color w:val="000000"/>
          <w:sz w:val="26"/>
          <w:szCs w:val="26"/>
        </w:rPr>
        <w:t xml:space="preserve">Новое жилищное строительство планируется на свободных территориях в </w:t>
      </w:r>
      <w:r w:rsidR="00AB785C">
        <w:rPr>
          <w:color w:val="000000"/>
          <w:sz w:val="26"/>
          <w:szCs w:val="26"/>
        </w:rPr>
        <w:t>южной части населенного пункта.</w:t>
      </w:r>
      <w:bookmarkStart w:id="13" w:name="_Toc141343094"/>
    </w:p>
    <w:p w:rsidR="009460A0" w:rsidRDefault="009460A0" w:rsidP="009460A0">
      <w:pPr>
        <w:pStyle w:val="S"/>
        <w:rPr>
          <w:color w:val="000000"/>
          <w:sz w:val="26"/>
          <w:szCs w:val="26"/>
        </w:rPr>
      </w:pPr>
    </w:p>
    <w:p w:rsidR="009460A0" w:rsidRDefault="009460A0" w:rsidP="009460A0">
      <w:pPr>
        <w:pStyle w:val="S"/>
        <w:rPr>
          <w:color w:val="000000"/>
          <w:sz w:val="26"/>
          <w:szCs w:val="26"/>
        </w:rPr>
      </w:pPr>
    </w:p>
    <w:p w:rsidR="00B02422" w:rsidRPr="009460A0" w:rsidRDefault="00C414F4" w:rsidP="009460A0">
      <w:pPr>
        <w:pStyle w:val="S"/>
        <w:rPr>
          <w:color w:val="000000"/>
          <w:sz w:val="26"/>
          <w:szCs w:val="26"/>
        </w:rPr>
      </w:pPr>
      <w:r w:rsidRPr="00952BF8">
        <w:rPr>
          <w:b/>
          <w:sz w:val="26"/>
          <w:szCs w:val="26"/>
        </w:rPr>
        <w:t>Современное состояние и планировочная структура населенного пункта д.</w:t>
      </w:r>
      <w:bookmarkEnd w:id="13"/>
      <w:r w:rsidR="00CA4F6B" w:rsidRPr="00952BF8">
        <w:rPr>
          <w:b/>
          <w:sz w:val="26"/>
          <w:szCs w:val="26"/>
        </w:rPr>
        <w:t> </w:t>
      </w:r>
      <w:r w:rsidR="00885DC9" w:rsidRPr="00885DC9">
        <w:rPr>
          <w:b/>
          <w:sz w:val="26"/>
          <w:szCs w:val="26"/>
        </w:rPr>
        <w:t>Тычкино</w:t>
      </w:r>
    </w:p>
    <w:p w:rsidR="00B02422" w:rsidRPr="00BC0F94" w:rsidRDefault="00B02422" w:rsidP="00BC0F94">
      <w:pPr>
        <w:pStyle w:val="S"/>
        <w:rPr>
          <w:color w:val="000000"/>
          <w:sz w:val="26"/>
          <w:szCs w:val="26"/>
        </w:rPr>
      </w:pPr>
      <w:r w:rsidRPr="00BC0F94">
        <w:rPr>
          <w:color w:val="000000"/>
          <w:sz w:val="26"/>
          <w:szCs w:val="26"/>
        </w:rPr>
        <w:t xml:space="preserve">Деревня </w:t>
      </w:r>
      <w:r w:rsidR="00122B81" w:rsidRPr="00122B81">
        <w:rPr>
          <w:color w:val="000000"/>
          <w:sz w:val="26"/>
          <w:szCs w:val="26"/>
        </w:rPr>
        <w:t xml:space="preserve">Тычкино </w:t>
      </w:r>
      <w:r w:rsidR="00AB785C">
        <w:rPr>
          <w:color w:val="000000"/>
          <w:sz w:val="26"/>
          <w:szCs w:val="26"/>
        </w:rPr>
        <w:t>расположена северо-</w:t>
      </w:r>
      <w:r w:rsidR="00101E08">
        <w:rPr>
          <w:color w:val="000000"/>
          <w:sz w:val="26"/>
          <w:szCs w:val="26"/>
        </w:rPr>
        <w:t xml:space="preserve">восточнее </w:t>
      </w:r>
      <w:r w:rsidRPr="00BC0F94">
        <w:rPr>
          <w:color w:val="000000"/>
          <w:sz w:val="26"/>
          <w:szCs w:val="26"/>
        </w:rPr>
        <w:t xml:space="preserve">с. </w:t>
      </w:r>
      <w:r w:rsidR="00122B81" w:rsidRPr="00122B81">
        <w:rPr>
          <w:color w:val="000000"/>
          <w:sz w:val="26"/>
          <w:szCs w:val="26"/>
        </w:rPr>
        <w:t xml:space="preserve">Минино </w:t>
      </w:r>
      <w:r w:rsidRPr="00BC0F94">
        <w:rPr>
          <w:color w:val="000000"/>
          <w:sz w:val="26"/>
          <w:szCs w:val="26"/>
        </w:rPr>
        <w:t>на р</w:t>
      </w:r>
      <w:r w:rsidR="00AB785C">
        <w:rPr>
          <w:color w:val="000000"/>
          <w:sz w:val="26"/>
          <w:szCs w:val="26"/>
        </w:rPr>
        <w:t>.</w:t>
      </w:r>
      <w:r w:rsidRPr="00BC0F94">
        <w:rPr>
          <w:color w:val="000000"/>
          <w:sz w:val="26"/>
          <w:szCs w:val="26"/>
        </w:rPr>
        <w:t xml:space="preserve"> Тартас, вследствие чего, жилая территория южной части границ населенного пункта находится в прибрежной полосе и водоохраной зоне. Застройка представлена одноэтажными жилыми домами различной степени износа.</w:t>
      </w:r>
    </w:p>
    <w:p w:rsidR="005B577E" w:rsidRPr="00BC0F94" w:rsidRDefault="005B577E" w:rsidP="00BC0F94">
      <w:pPr>
        <w:pStyle w:val="S"/>
        <w:rPr>
          <w:color w:val="000000"/>
          <w:sz w:val="26"/>
          <w:szCs w:val="26"/>
        </w:rPr>
      </w:pPr>
      <w:r w:rsidRPr="00BC0F94">
        <w:rPr>
          <w:color w:val="000000"/>
          <w:sz w:val="26"/>
          <w:szCs w:val="26"/>
        </w:rPr>
        <w:t xml:space="preserve">Инженерная инфраструктура представлена </w:t>
      </w:r>
      <w:r w:rsidR="00D65EF9">
        <w:rPr>
          <w:color w:val="000000"/>
          <w:sz w:val="26"/>
          <w:szCs w:val="26"/>
        </w:rPr>
        <w:t>объектами связи и</w:t>
      </w:r>
      <w:r w:rsidRPr="00BC0F94">
        <w:rPr>
          <w:color w:val="000000"/>
          <w:sz w:val="26"/>
          <w:szCs w:val="26"/>
        </w:rPr>
        <w:t xml:space="preserve"> трансформаторными подстанциями.</w:t>
      </w:r>
    </w:p>
    <w:p w:rsidR="001059B7" w:rsidRDefault="005B577E" w:rsidP="001059B7">
      <w:pPr>
        <w:pStyle w:val="S"/>
        <w:rPr>
          <w:color w:val="000000"/>
          <w:sz w:val="26"/>
          <w:szCs w:val="26"/>
        </w:rPr>
      </w:pPr>
      <w:r w:rsidRPr="00BC0F94">
        <w:rPr>
          <w:color w:val="000000"/>
          <w:sz w:val="26"/>
          <w:szCs w:val="26"/>
        </w:rPr>
        <w:t>За границ</w:t>
      </w:r>
      <w:r w:rsidR="00122B81">
        <w:rPr>
          <w:color w:val="000000"/>
          <w:sz w:val="26"/>
          <w:szCs w:val="26"/>
        </w:rPr>
        <w:t>ей населенного пункта в северо-</w:t>
      </w:r>
      <w:r w:rsidR="00D65EF9">
        <w:rPr>
          <w:color w:val="000000"/>
          <w:sz w:val="26"/>
          <w:szCs w:val="26"/>
        </w:rPr>
        <w:t>западной</w:t>
      </w:r>
      <w:r w:rsidR="00122B81">
        <w:rPr>
          <w:color w:val="000000"/>
          <w:sz w:val="26"/>
          <w:szCs w:val="26"/>
        </w:rPr>
        <w:t xml:space="preserve"> части расположено</w:t>
      </w:r>
      <w:r w:rsidRPr="00BC0F94">
        <w:rPr>
          <w:color w:val="000000"/>
          <w:sz w:val="26"/>
          <w:szCs w:val="26"/>
        </w:rPr>
        <w:t xml:space="preserve"> </w:t>
      </w:r>
      <w:r w:rsidR="001059B7">
        <w:rPr>
          <w:color w:val="000000"/>
          <w:sz w:val="26"/>
          <w:szCs w:val="26"/>
        </w:rPr>
        <w:t>кладбище.</w:t>
      </w:r>
    </w:p>
    <w:p w:rsidR="00885DC9" w:rsidRDefault="00885DC9" w:rsidP="00AB785C">
      <w:pPr>
        <w:pStyle w:val="S"/>
        <w:rPr>
          <w:sz w:val="26"/>
          <w:szCs w:val="26"/>
        </w:rPr>
      </w:pPr>
    </w:p>
    <w:p w:rsidR="00C414F4" w:rsidRPr="00AB785C" w:rsidRDefault="00AB785C" w:rsidP="00AB785C">
      <w:pPr>
        <w:pStyle w:val="S"/>
        <w:rPr>
          <w:color w:val="000000"/>
          <w:sz w:val="26"/>
          <w:szCs w:val="26"/>
        </w:rPr>
      </w:pPr>
      <w:r>
        <w:rPr>
          <w:sz w:val="26"/>
          <w:szCs w:val="26"/>
        </w:rPr>
        <w:t>В настоящее время</w:t>
      </w:r>
      <w:r w:rsidR="00C414F4" w:rsidRPr="00BC0F94">
        <w:rPr>
          <w:sz w:val="26"/>
          <w:szCs w:val="26"/>
        </w:rPr>
        <w:t xml:space="preserve"> в </w:t>
      </w:r>
      <w:r w:rsidR="00D5507E">
        <w:rPr>
          <w:sz w:val="26"/>
          <w:szCs w:val="26"/>
        </w:rPr>
        <w:t>Мининском</w:t>
      </w:r>
      <w:r w:rsidR="005B577E" w:rsidRPr="00BC0F94">
        <w:rPr>
          <w:sz w:val="26"/>
          <w:szCs w:val="26"/>
        </w:rPr>
        <w:t xml:space="preserve"> сельсовете</w:t>
      </w:r>
      <w:r w:rsidR="00C414F4" w:rsidRPr="00BC0F94">
        <w:rPr>
          <w:sz w:val="26"/>
          <w:szCs w:val="26"/>
        </w:rPr>
        <w:t xml:space="preserve"> выделены следующие функциональные зоны:</w:t>
      </w:r>
    </w:p>
    <w:p w:rsidR="00C414F4" w:rsidRPr="00BC0F94" w:rsidRDefault="00323388" w:rsidP="00AB785C">
      <w:pPr>
        <w:pStyle w:val="100"/>
        <w:numPr>
          <w:ilvl w:val="0"/>
          <w:numId w:val="22"/>
        </w:numPr>
        <w:ind w:left="0" w:firstLine="709"/>
        <w:contextualSpacing/>
        <w:rPr>
          <w:rFonts w:eastAsia="Times New Roman"/>
          <w:sz w:val="26"/>
          <w:szCs w:val="26"/>
          <w:lang w:eastAsia="ru-RU"/>
        </w:rPr>
      </w:pPr>
      <w:r>
        <w:rPr>
          <w:rFonts w:eastAsia="Times New Roman"/>
          <w:sz w:val="26"/>
          <w:szCs w:val="26"/>
          <w:lang w:eastAsia="ru-RU"/>
        </w:rPr>
        <w:t xml:space="preserve">Зона застройки индивидуальными жилыми домами </w:t>
      </w:r>
      <w:r w:rsidR="00C414F4" w:rsidRPr="00BC0F94">
        <w:rPr>
          <w:rFonts w:eastAsia="Times New Roman"/>
          <w:sz w:val="26"/>
          <w:szCs w:val="26"/>
          <w:lang w:eastAsia="ru-RU"/>
        </w:rPr>
        <w:t>;</w:t>
      </w:r>
    </w:p>
    <w:p w:rsidR="00C414F4" w:rsidRDefault="005B577E" w:rsidP="00AB785C">
      <w:pPr>
        <w:numPr>
          <w:ilvl w:val="0"/>
          <w:numId w:val="22"/>
        </w:numPr>
        <w:tabs>
          <w:tab w:val="left" w:pos="1392"/>
          <w:tab w:val="left" w:pos="1468"/>
        </w:tabs>
        <w:suppressAutoHyphens/>
        <w:autoSpaceDE w:val="0"/>
        <w:spacing w:after="0" w:line="240" w:lineRule="auto"/>
        <w:ind w:left="0" w:firstLine="709"/>
        <w:contextualSpacing/>
        <w:rPr>
          <w:sz w:val="26"/>
          <w:szCs w:val="26"/>
        </w:rPr>
      </w:pPr>
      <w:r w:rsidRPr="00BC0F94">
        <w:rPr>
          <w:sz w:val="26"/>
          <w:szCs w:val="26"/>
        </w:rPr>
        <w:t>общественно-деловая зона</w:t>
      </w:r>
      <w:r w:rsidR="00C414F4" w:rsidRPr="00BC0F94">
        <w:rPr>
          <w:sz w:val="26"/>
          <w:szCs w:val="26"/>
        </w:rPr>
        <w:t>;</w:t>
      </w:r>
    </w:p>
    <w:p w:rsidR="00C414F4" w:rsidRPr="00BC0F94" w:rsidRDefault="005B577E" w:rsidP="00AB785C">
      <w:pPr>
        <w:numPr>
          <w:ilvl w:val="0"/>
          <w:numId w:val="22"/>
        </w:numPr>
        <w:tabs>
          <w:tab w:val="left" w:pos="1392"/>
          <w:tab w:val="left" w:pos="1468"/>
        </w:tabs>
        <w:suppressAutoHyphens/>
        <w:autoSpaceDE w:val="0"/>
        <w:spacing w:after="0" w:line="240" w:lineRule="auto"/>
        <w:ind w:left="0" w:firstLine="709"/>
        <w:contextualSpacing/>
        <w:rPr>
          <w:sz w:val="26"/>
          <w:szCs w:val="26"/>
        </w:rPr>
      </w:pPr>
      <w:r w:rsidRPr="00BC0F94">
        <w:rPr>
          <w:sz w:val="26"/>
          <w:szCs w:val="26"/>
        </w:rPr>
        <w:t>зона инженерной инфраструктуры</w:t>
      </w:r>
      <w:r w:rsidR="00C414F4" w:rsidRPr="00BC0F94">
        <w:rPr>
          <w:sz w:val="26"/>
          <w:szCs w:val="26"/>
        </w:rPr>
        <w:t xml:space="preserve">; </w:t>
      </w:r>
    </w:p>
    <w:p w:rsidR="00CB1D7D" w:rsidRDefault="005B577E" w:rsidP="00DC756A">
      <w:pPr>
        <w:numPr>
          <w:ilvl w:val="0"/>
          <w:numId w:val="22"/>
        </w:numPr>
        <w:tabs>
          <w:tab w:val="left" w:pos="1392"/>
          <w:tab w:val="left" w:pos="1468"/>
        </w:tabs>
        <w:suppressAutoHyphens/>
        <w:autoSpaceDE w:val="0"/>
        <w:spacing w:after="0" w:line="240" w:lineRule="auto"/>
        <w:ind w:left="0" w:firstLine="709"/>
        <w:contextualSpacing/>
        <w:rPr>
          <w:sz w:val="26"/>
          <w:szCs w:val="26"/>
        </w:rPr>
      </w:pPr>
      <w:r w:rsidRPr="00CB1D7D">
        <w:rPr>
          <w:sz w:val="26"/>
          <w:szCs w:val="26"/>
        </w:rPr>
        <w:t>зона транспортной инфраструктуры</w:t>
      </w:r>
      <w:r w:rsidR="00C414F4" w:rsidRPr="00CB1D7D">
        <w:rPr>
          <w:sz w:val="26"/>
          <w:szCs w:val="26"/>
        </w:rPr>
        <w:t>;</w:t>
      </w:r>
    </w:p>
    <w:p w:rsidR="00CB1D7D" w:rsidRDefault="00CB1D7D" w:rsidP="00CB1D7D">
      <w:pPr>
        <w:numPr>
          <w:ilvl w:val="0"/>
          <w:numId w:val="22"/>
        </w:numPr>
        <w:tabs>
          <w:tab w:val="left" w:pos="1392"/>
          <w:tab w:val="left" w:pos="1468"/>
        </w:tabs>
        <w:suppressAutoHyphens/>
        <w:autoSpaceDE w:val="0"/>
        <w:spacing w:after="0" w:line="240" w:lineRule="auto"/>
        <w:ind w:hanging="11"/>
        <w:contextualSpacing/>
        <w:rPr>
          <w:sz w:val="26"/>
          <w:szCs w:val="26"/>
        </w:rPr>
      </w:pPr>
      <w:r>
        <w:rPr>
          <w:sz w:val="26"/>
          <w:szCs w:val="26"/>
        </w:rPr>
        <w:t>зона</w:t>
      </w:r>
      <w:r w:rsidRPr="00CB1D7D">
        <w:rPr>
          <w:sz w:val="26"/>
          <w:szCs w:val="26"/>
        </w:rPr>
        <w:t xml:space="preserve"> рекреационного назначения</w:t>
      </w:r>
      <w:r w:rsidRPr="00BC0F94">
        <w:rPr>
          <w:sz w:val="26"/>
          <w:szCs w:val="26"/>
        </w:rPr>
        <w:t>;</w:t>
      </w:r>
    </w:p>
    <w:p w:rsidR="00C414F4" w:rsidRPr="00BC0F94" w:rsidRDefault="005B577E" w:rsidP="00AB785C">
      <w:pPr>
        <w:numPr>
          <w:ilvl w:val="0"/>
          <w:numId w:val="22"/>
        </w:numPr>
        <w:tabs>
          <w:tab w:val="left" w:pos="1392"/>
          <w:tab w:val="left" w:pos="1468"/>
        </w:tabs>
        <w:suppressAutoHyphens/>
        <w:autoSpaceDE w:val="0"/>
        <w:spacing w:after="0" w:line="240" w:lineRule="auto"/>
        <w:ind w:left="0" w:firstLine="709"/>
        <w:contextualSpacing/>
        <w:rPr>
          <w:sz w:val="26"/>
          <w:szCs w:val="26"/>
        </w:rPr>
      </w:pPr>
      <w:r w:rsidRPr="00BC0F94">
        <w:rPr>
          <w:sz w:val="26"/>
          <w:szCs w:val="26"/>
        </w:rPr>
        <w:t xml:space="preserve">зона </w:t>
      </w:r>
      <w:r w:rsidR="00C414F4" w:rsidRPr="00BC0F94">
        <w:rPr>
          <w:sz w:val="26"/>
          <w:szCs w:val="26"/>
        </w:rPr>
        <w:t xml:space="preserve">сельскохозяйственного </w:t>
      </w:r>
      <w:r w:rsidRPr="00BC0F94">
        <w:rPr>
          <w:sz w:val="26"/>
          <w:szCs w:val="26"/>
        </w:rPr>
        <w:t>использования</w:t>
      </w:r>
      <w:r w:rsidR="00C414F4" w:rsidRPr="00BC0F94">
        <w:rPr>
          <w:sz w:val="26"/>
          <w:szCs w:val="26"/>
        </w:rPr>
        <w:t>;</w:t>
      </w:r>
    </w:p>
    <w:p w:rsidR="00C414F4" w:rsidRPr="00BC0F94" w:rsidRDefault="005B577E" w:rsidP="00AB785C">
      <w:pPr>
        <w:numPr>
          <w:ilvl w:val="0"/>
          <w:numId w:val="22"/>
        </w:numPr>
        <w:tabs>
          <w:tab w:val="left" w:pos="1392"/>
          <w:tab w:val="left" w:pos="1468"/>
        </w:tabs>
        <w:suppressAutoHyphens/>
        <w:autoSpaceDE w:val="0"/>
        <w:spacing w:after="0" w:line="240" w:lineRule="auto"/>
        <w:ind w:left="0" w:firstLine="709"/>
        <w:contextualSpacing/>
        <w:rPr>
          <w:sz w:val="26"/>
          <w:szCs w:val="26"/>
        </w:rPr>
      </w:pPr>
      <w:r w:rsidRPr="00BC0F94">
        <w:rPr>
          <w:sz w:val="26"/>
          <w:szCs w:val="26"/>
        </w:rPr>
        <w:t>зона кладбищ</w:t>
      </w:r>
      <w:r w:rsidR="00C414F4" w:rsidRPr="00BC0F94">
        <w:rPr>
          <w:sz w:val="26"/>
          <w:szCs w:val="26"/>
        </w:rPr>
        <w:t>;</w:t>
      </w:r>
    </w:p>
    <w:p w:rsidR="005B577E" w:rsidRDefault="005B577E" w:rsidP="00AB785C">
      <w:pPr>
        <w:numPr>
          <w:ilvl w:val="0"/>
          <w:numId w:val="22"/>
        </w:numPr>
        <w:tabs>
          <w:tab w:val="left" w:pos="1392"/>
          <w:tab w:val="left" w:pos="1468"/>
        </w:tabs>
        <w:suppressAutoHyphens/>
        <w:autoSpaceDE w:val="0"/>
        <w:spacing w:after="0" w:line="240" w:lineRule="auto"/>
        <w:ind w:left="0" w:firstLine="709"/>
        <w:contextualSpacing/>
        <w:rPr>
          <w:sz w:val="26"/>
          <w:szCs w:val="26"/>
        </w:rPr>
      </w:pPr>
      <w:r w:rsidRPr="00BC0F94">
        <w:rPr>
          <w:sz w:val="26"/>
          <w:szCs w:val="26"/>
        </w:rPr>
        <w:t>зона складирования и захоронения отходов.</w:t>
      </w:r>
    </w:p>
    <w:p w:rsidR="00D65EF9" w:rsidRPr="00D65EF9" w:rsidRDefault="00D65EF9" w:rsidP="00D65EF9">
      <w:pPr>
        <w:pStyle w:val="TimesNewRoman14125"/>
        <w:rPr>
          <w:lang w:eastAsia="ru-RU"/>
        </w:rPr>
      </w:pPr>
    </w:p>
    <w:p w:rsidR="00AB785C" w:rsidRDefault="00AB785C" w:rsidP="00AB785C">
      <w:pPr>
        <w:pStyle w:val="100"/>
        <w:ind w:firstLine="709"/>
        <w:contextualSpacing/>
        <w:rPr>
          <w:rFonts w:eastAsia="Times New Roman"/>
          <w:b/>
          <w:i/>
          <w:sz w:val="26"/>
          <w:szCs w:val="26"/>
          <w:lang w:eastAsia="ru-RU"/>
        </w:rPr>
      </w:pPr>
      <w:r>
        <w:rPr>
          <w:rFonts w:eastAsia="Times New Roman"/>
          <w:b/>
          <w:i/>
          <w:sz w:val="26"/>
          <w:szCs w:val="26"/>
          <w:lang w:eastAsia="ru-RU"/>
        </w:rPr>
        <w:t>Жилая зона</w:t>
      </w:r>
    </w:p>
    <w:p w:rsidR="00952BF8" w:rsidRPr="009460A0" w:rsidRDefault="00C414F4" w:rsidP="009460A0">
      <w:pPr>
        <w:pStyle w:val="100"/>
        <w:ind w:firstLine="709"/>
        <w:contextualSpacing/>
        <w:rPr>
          <w:rFonts w:eastAsia="Times New Roman"/>
          <w:sz w:val="26"/>
          <w:szCs w:val="26"/>
          <w:lang w:eastAsia="ru-RU"/>
        </w:rPr>
      </w:pPr>
      <w:r w:rsidRPr="00BC0F94">
        <w:rPr>
          <w:rFonts w:eastAsia="Times New Roman"/>
          <w:sz w:val="26"/>
          <w:szCs w:val="26"/>
          <w:lang w:eastAsia="ru-RU"/>
        </w:rPr>
        <w:t>Жилая зона определя</w:t>
      </w:r>
      <w:r w:rsidR="00E15933" w:rsidRPr="00BC0F94">
        <w:rPr>
          <w:rFonts w:eastAsia="Times New Roman"/>
          <w:sz w:val="26"/>
          <w:szCs w:val="26"/>
          <w:lang w:eastAsia="ru-RU"/>
        </w:rPr>
        <w:t>е</w:t>
      </w:r>
      <w:r w:rsidRPr="00BC0F94">
        <w:rPr>
          <w:rFonts w:eastAsia="Times New Roman"/>
          <w:sz w:val="26"/>
          <w:szCs w:val="26"/>
          <w:lang w:eastAsia="ru-RU"/>
        </w:rPr>
        <w:t xml:space="preserve">тся в границах </w:t>
      </w:r>
      <w:r w:rsidR="00E15933" w:rsidRPr="00BC0F94">
        <w:rPr>
          <w:rFonts w:eastAsia="Times New Roman"/>
          <w:sz w:val="26"/>
          <w:szCs w:val="26"/>
          <w:lang w:eastAsia="ru-RU"/>
        </w:rPr>
        <w:t>населенных пунктах</w:t>
      </w:r>
      <w:r w:rsidRPr="00BC0F94">
        <w:rPr>
          <w:rFonts w:eastAsia="Times New Roman"/>
          <w:sz w:val="26"/>
          <w:szCs w:val="26"/>
          <w:lang w:eastAsia="ru-RU"/>
        </w:rPr>
        <w:t xml:space="preserve"> </w:t>
      </w:r>
      <w:r w:rsidR="00E15933" w:rsidRPr="00BC0F94">
        <w:rPr>
          <w:rFonts w:eastAsia="Times New Roman"/>
          <w:sz w:val="26"/>
          <w:szCs w:val="26"/>
          <w:lang w:eastAsia="ru-RU"/>
        </w:rPr>
        <w:t xml:space="preserve">по фактическому использованию и, в основном, </w:t>
      </w:r>
      <w:r w:rsidRPr="00BC0F94">
        <w:rPr>
          <w:rFonts w:eastAsia="Times New Roman"/>
          <w:sz w:val="26"/>
          <w:szCs w:val="26"/>
          <w:lang w:eastAsia="ru-RU"/>
        </w:rPr>
        <w:t>состо</w:t>
      </w:r>
      <w:r w:rsidR="00E15933" w:rsidRPr="00BC0F94">
        <w:rPr>
          <w:rFonts w:eastAsia="Times New Roman"/>
          <w:sz w:val="26"/>
          <w:szCs w:val="26"/>
          <w:lang w:eastAsia="ru-RU"/>
        </w:rPr>
        <w:t>и</w:t>
      </w:r>
      <w:r w:rsidRPr="00BC0F94">
        <w:rPr>
          <w:rFonts w:eastAsia="Times New Roman"/>
          <w:sz w:val="26"/>
          <w:szCs w:val="26"/>
          <w:lang w:eastAsia="ru-RU"/>
        </w:rPr>
        <w:t xml:space="preserve">т из </w:t>
      </w:r>
      <w:r w:rsidR="00E15933" w:rsidRPr="00BC0F94">
        <w:rPr>
          <w:rFonts w:eastAsia="Times New Roman"/>
          <w:sz w:val="26"/>
          <w:szCs w:val="26"/>
          <w:lang w:eastAsia="ru-RU"/>
        </w:rPr>
        <w:t>такого</w:t>
      </w:r>
      <w:r w:rsidRPr="00BC0F94">
        <w:rPr>
          <w:rFonts w:eastAsia="Times New Roman"/>
          <w:sz w:val="26"/>
          <w:szCs w:val="26"/>
          <w:lang w:eastAsia="ru-RU"/>
        </w:rPr>
        <w:t xml:space="preserve"> тип</w:t>
      </w:r>
      <w:r w:rsidR="00E15933" w:rsidRPr="00BC0F94">
        <w:rPr>
          <w:rFonts w:eastAsia="Times New Roman"/>
          <w:sz w:val="26"/>
          <w:szCs w:val="26"/>
          <w:lang w:eastAsia="ru-RU"/>
        </w:rPr>
        <w:t>а застройки, как - жилые дома усадебного типа с земельными участками</w:t>
      </w:r>
      <w:r w:rsidR="00952BF8">
        <w:rPr>
          <w:rFonts w:eastAsia="Times New Roman"/>
          <w:sz w:val="26"/>
          <w:szCs w:val="26"/>
          <w:lang w:eastAsia="ru-RU"/>
        </w:rPr>
        <w:t>.</w:t>
      </w:r>
    </w:p>
    <w:p w:rsidR="00C414F4" w:rsidRPr="00BC0F94" w:rsidRDefault="00E15933" w:rsidP="00BC0F94">
      <w:pPr>
        <w:pStyle w:val="100"/>
        <w:ind w:firstLine="709"/>
        <w:contextualSpacing/>
        <w:rPr>
          <w:b/>
          <w:sz w:val="26"/>
          <w:szCs w:val="26"/>
        </w:rPr>
      </w:pPr>
      <w:r w:rsidRPr="00BC0F94">
        <w:rPr>
          <w:b/>
          <w:i/>
          <w:sz w:val="26"/>
          <w:szCs w:val="26"/>
        </w:rPr>
        <w:t>Общественно-деловая зона</w:t>
      </w:r>
    </w:p>
    <w:p w:rsidR="00952BF8" w:rsidRPr="00BC0F94" w:rsidRDefault="00E15933" w:rsidP="009460A0">
      <w:pPr>
        <w:pStyle w:val="100"/>
        <w:ind w:firstLine="709"/>
        <w:contextualSpacing/>
        <w:rPr>
          <w:sz w:val="26"/>
          <w:szCs w:val="26"/>
        </w:rPr>
      </w:pPr>
      <w:r w:rsidRPr="00BC0F94">
        <w:rPr>
          <w:sz w:val="26"/>
          <w:szCs w:val="26"/>
        </w:rPr>
        <w:t>Общественно-деловая зона</w:t>
      </w:r>
      <w:r w:rsidRPr="00BC0F94">
        <w:rPr>
          <w:i/>
          <w:sz w:val="26"/>
          <w:szCs w:val="26"/>
        </w:rPr>
        <w:t xml:space="preserve"> </w:t>
      </w:r>
      <w:r w:rsidRPr="00BC0F94">
        <w:rPr>
          <w:sz w:val="26"/>
          <w:szCs w:val="26"/>
        </w:rPr>
        <w:t>предназначена</w:t>
      </w:r>
      <w:r w:rsidR="00C414F4" w:rsidRPr="00BC0F94">
        <w:rPr>
          <w:sz w:val="26"/>
          <w:szCs w:val="26"/>
        </w:rPr>
        <w:t xml:space="preserve"> для размещения административных зданий, объектов общественного питания и культурно-бытового обслуживания, коммерческой деятельности, объектов здравоохранения и социальной защиты, иных объектов, связанных с обеспечением жизнедеятельности граждан.</w:t>
      </w:r>
    </w:p>
    <w:p w:rsidR="00AB785C" w:rsidRDefault="00E15933" w:rsidP="00AB785C">
      <w:pPr>
        <w:spacing w:after="0" w:line="240" w:lineRule="auto"/>
        <w:ind w:firstLine="709"/>
        <w:contextualSpacing/>
        <w:rPr>
          <w:b/>
          <w:i/>
          <w:sz w:val="26"/>
          <w:szCs w:val="26"/>
        </w:rPr>
      </w:pPr>
      <w:r w:rsidRPr="00BC0F94">
        <w:rPr>
          <w:b/>
          <w:i/>
          <w:sz w:val="26"/>
          <w:szCs w:val="26"/>
        </w:rPr>
        <w:t>Зона инженерной инфраструктуры</w:t>
      </w:r>
    </w:p>
    <w:p w:rsidR="00C414F4" w:rsidRPr="009460A0" w:rsidRDefault="00E15933" w:rsidP="009460A0">
      <w:pPr>
        <w:spacing w:after="0" w:line="240" w:lineRule="auto"/>
        <w:ind w:firstLine="709"/>
        <w:contextualSpacing/>
        <w:rPr>
          <w:b/>
          <w:i/>
          <w:sz w:val="26"/>
          <w:szCs w:val="26"/>
        </w:rPr>
      </w:pPr>
      <w:r w:rsidRPr="00BC0F94">
        <w:rPr>
          <w:color w:val="000000"/>
          <w:sz w:val="26"/>
          <w:szCs w:val="26"/>
        </w:rPr>
        <w:t xml:space="preserve">Зоны инженерной инфраструктуры предназначена для размещения объектов инфраструктуры, в том числе для размещения и функционирования сооружений и коммуникаций энергообеспечения, водоснабжения, канализации и очистки стоков, </w:t>
      </w:r>
      <w:r w:rsidRPr="00BC0F94">
        <w:rPr>
          <w:color w:val="000000"/>
          <w:sz w:val="26"/>
          <w:szCs w:val="26"/>
        </w:rPr>
        <w:lastRenderedPageBreak/>
        <w:t>теплоснабжения, связи, также территорий, необходимых для их технического обслуживания и охраны, а также для установления санитарно-защитных зон таких объектов в соответствии с требованиями технических регламентов.</w:t>
      </w:r>
    </w:p>
    <w:p w:rsidR="00C414F4" w:rsidRPr="00BC0F94" w:rsidRDefault="00E15933" w:rsidP="00BC0F94">
      <w:pPr>
        <w:spacing w:after="0" w:line="240" w:lineRule="auto"/>
        <w:ind w:firstLine="709"/>
        <w:contextualSpacing/>
        <w:rPr>
          <w:b/>
          <w:i/>
          <w:sz w:val="26"/>
          <w:szCs w:val="26"/>
        </w:rPr>
      </w:pPr>
      <w:r w:rsidRPr="00BC0F94">
        <w:rPr>
          <w:b/>
          <w:i/>
          <w:sz w:val="26"/>
          <w:szCs w:val="26"/>
        </w:rPr>
        <w:t>Зона транспортной инфраструктуры</w:t>
      </w:r>
    </w:p>
    <w:p w:rsidR="00E15933" w:rsidRPr="009460A0" w:rsidRDefault="00E15933" w:rsidP="009460A0">
      <w:pPr>
        <w:pStyle w:val="ConsNonformat"/>
        <w:widowControl/>
        <w:ind w:firstLine="709"/>
        <w:jc w:val="both"/>
        <w:rPr>
          <w:rFonts w:ascii="Times New Roman" w:hAnsi="Times New Roman" w:cs="Times New Roman"/>
          <w:color w:val="000000"/>
          <w:sz w:val="26"/>
          <w:szCs w:val="26"/>
        </w:rPr>
      </w:pPr>
      <w:r w:rsidRPr="00BC0F94">
        <w:rPr>
          <w:rFonts w:ascii="Times New Roman" w:hAnsi="Times New Roman" w:cs="Times New Roman"/>
          <w:color w:val="000000"/>
          <w:sz w:val="26"/>
          <w:szCs w:val="26"/>
        </w:rPr>
        <w:t>В зону транспортной инфраструктуры входят улицы, переулки, проезды и иные коммуникационные территории, ограниченные красными линиями, а также объекты транспортной инфраструктуры: стоянки, парковки, автобусные станции и остановки, автотранспортные предприятия и т.д.</w:t>
      </w:r>
    </w:p>
    <w:p w:rsidR="00C414F4" w:rsidRPr="00BC0F94" w:rsidRDefault="00C414F4" w:rsidP="00BC0F94">
      <w:pPr>
        <w:spacing w:after="0" w:line="240" w:lineRule="auto"/>
        <w:ind w:firstLine="709"/>
        <w:contextualSpacing/>
        <w:rPr>
          <w:b/>
          <w:i/>
          <w:sz w:val="26"/>
          <w:szCs w:val="26"/>
        </w:rPr>
      </w:pPr>
      <w:r w:rsidRPr="00BC0F94">
        <w:rPr>
          <w:b/>
          <w:i/>
          <w:sz w:val="26"/>
          <w:szCs w:val="26"/>
        </w:rPr>
        <w:t xml:space="preserve">Зона сельскохозяйственного </w:t>
      </w:r>
      <w:r w:rsidR="00E15933" w:rsidRPr="00BC0F94">
        <w:rPr>
          <w:b/>
          <w:i/>
          <w:sz w:val="26"/>
          <w:szCs w:val="26"/>
        </w:rPr>
        <w:t>использования</w:t>
      </w:r>
    </w:p>
    <w:p w:rsidR="00CB1D7D" w:rsidRDefault="00E15933" w:rsidP="009460A0">
      <w:pPr>
        <w:spacing w:after="0" w:line="240" w:lineRule="auto"/>
        <w:ind w:firstLine="709"/>
        <w:contextualSpacing/>
        <w:rPr>
          <w:sz w:val="26"/>
          <w:szCs w:val="26"/>
        </w:rPr>
      </w:pPr>
      <w:r w:rsidRPr="00BC0F94">
        <w:rPr>
          <w:sz w:val="26"/>
          <w:szCs w:val="26"/>
        </w:rPr>
        <w:t>Зона сельскохозяйственного использования</w:t>
      </w:r>
      <w:r w:rsidR="00C414F4" w:rsidRPr="00BC0F94">
        <w:rPr>
          <w:sz w:val="26"/>
          <w:szCs w:val="26"/>
        </w:rPr>
        <w:t xml:space="preserve"> предназначена для ведения сельского хозяйства, дачного хозяйства, садоводства, развития объектов сел</w:t>
      </w:r>
      <w:r w:rsidR="00AB785C">
        <w:rPr>
          <w:sz w:val="26"/>
          <w:szCs w:val="26"/>
        </w:rPr>
        <w:t>ьскохозяйственного назначения.</w:t>
      </w:r>
    </w:p>
    <w:p w:rsidR="00CB1D7D" w:rsidRDefault="00CB1D7D" w:rsidP="009460A0">
      <w:pPr>
        <w:spacing w:after="0" w:line="240" w:lineRule="auto"/>
        <w:ind w:firstLine="709"/>
        <w:contextualSpacing/>
        <w:rPr>
          <w:b/>
          <w:i/>
          <w:sz w:val="26"/>
          <w:szCs w:val="26"/>
        </w:rPr>
      </w:pPr>
      <w:r w:rsidRPr="00CB1D7D">
        <w:rPr>
          <w:b/>
          <w:i/>
          <w:sz w:val="26"/>
          <w:szCs w:val="26"/>
        </w:rPr>
        <w:t>Зон</w:t>
      </w:r>
      <w:r>
        <w:rPr>
          <w:b/>
          <w:i/>
          <w:sz w:val="26"/>
          <w:szCs w:val="26"/>
        </w:rPr>
        <w:t>а</w:t>
      </w:r>
      <w:r w:rsidRPr="00CB1D7D">
        <w:rPr>
          <w:b/>
          <w:i/>
          <w:sz w:val="26"/>
          <w:szCs w:val="26"/>
        </w:rPr>
        <w:t xml:space="preserve"> рекреационного назначения</w:t>
      </w:r>
    </w:p>
    <w:p w:rsidR="00952BF8" w:rsidRPr="009460A0" w:rsidRDefault="00CB1D7D" w:rsidP="009460A0">
      <w:pPr>
        <w:spacing w:after="0" w:line="240" w:lineRule="auto"/>
        <w:ind w:firstLine="709"/>
        <w:contextualSpacing/>
        <w:rPr>
          <w:sz w:val="26"/>
          <w:szCs w:val="26"/>
        </w:rPr>
      </w:pPr>
      <w:r>
        <w:rPr>
          <w:sz w:val="26"/>
          <w:szCs w:val="26"/>
        </w:rPr>
        <w:t>З</w:t>
      </w:r>
      <w:r w:rsidRPr="00CB1D7D">
        <w:rPr>
          <w:sz w:val="26"/>
          <w:szCs w:val="26"/>
        </w:rPr>
        <w:t>он</w:t>
      </w:r>
      <w:r>
        <w:rPr>
          <w:sz w:val="26"/>
          <w:szCs w:val="26"/>
        </w:rPr>
        <w:t>а</w:t>
      </w:r>
      <w:r w:rsidRPr="00CB1D7D">
        <w:rPr>
          <w:sz w:val="26"/>
          <w:szCs w:val="26"/>
        </w:rPr>
        <w:t xml:space="preserve"> в границах проектируемой территории, используемые и предназначенные для отдыха, туризма, занятий физической культурой и спортом. Аллеи и скверы также могут использоваться в рекреационных целях.</w:t>
      </w:r>
      <w:r w:rsidR="00AB785C">
        <w:rPr>
          <w:sz w:val="26"/>
          <w:szCs w:val="26"/>
        </w:rPr>
        <w:t xml:space="preserve"> </w:t>
      </w:r>
    </w:p>
    <w:p w:rsidR="00C414F4" w:rsidRPr="00BC0F94" w:rsidRDefault="00C414F4" w:rsidP="00BC0F94">
      <w:pPr>
        <w:spacing w:after="0" w:line="240" w:lineRule="auto"/>
        <w:ind w:firstLine="709"/>
        <w:contextualSpacing/>
        <w:rPr>
          <w:b/>
          <w:sz w:val="26"/>
          <w:szCs w:val="26"/>
        </w:rPr>
      </w:pPr>
      <w:r w:rsidRPr="00BC0F94">
        <w:rPr>
          <w:b/>
          <w:i/>
          <w:sz w:val="26"/>
          <w:szCs w:val="26"/>
        </w:rPr>
        <w:t xml:space="preserve">Зона </w:t>
      </w:r>
      <w:r w:rsidR="00E15933" w:rsidRPr="00BC0F94">
        <w:rPr>
          <w:b/>
          <w:i/>
          <w:sz w:val="26"/>
          <w:szCs w:val="26"/>
        </w:rPr>
        <w:t>кладбищ</w:t>
      </w:r>
    </w:p>
    <w:p w:rsidR="00952BF8" w:rsidRPr="00BC0F94" w:rsidRDefault="00E15933" w:rsidP="009460A0">
      <w:pPr>
        <w:pStyle w:val="ConsNonformat"/>
        <w:widowControl/>
        <w:ind w:firstLine="709"/>
        <w:jc w:val="both"/>
        <w:rPr>
          <w:rFonts w:ascii="Times New Roman" w:hAnsi="Times New Roman" w:cs="Times New Roman"/>
          <w:color w:val="000000"/>
          <w:sz w:val="26"/>
          <w:szCs w:val="26"/>
        </w:rPr>
      </w:pPr>
      <w:r w:rsidRPr="00BC0F94">
        <w:rPr>
          <w:rFonts w:ascii="Times New Roman" w:hAnsi="Times New Roman" w:cs="Times New Roman"/>
          <w:color w:val="000000"/>
          <w:sz w:val="26"/>
          <w:szCs w:val="26"/>
        </w:rPr>
        <w:t>Зона кладбищ является зоной специального назначения и предназначена для размещения объектов ритуального назначения. 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w:t>
      </w:r>
      <w:r w:rsidR="00AB785C">
        <w:rPr>
          <w:rFonts w:ascii="Times New Roman" w:hAnsi="Times New Roman" w:cs="Times New Roman"/>
          <w:color w:val="000000"/>
          <w:sz w:val="26"/>
          <w:szCs w:val="26"/>
        </w:rPr>
        <w:t>в, действующих норм и правил.</w:t>
      </w:r>
    </w:p>
    <w:p w:rsidR="00C414F4" w:rsidRPr="00BC0F94" w:rsidRDefault="00C414F4" w:rsidP="00BC0F94">
      <w:pPr>
        <w:spacing w:after="0" w:line="240" w:lineRule="auto"/>
        <w:ind w:firstLine="709"/>
        <w:contextualSpacing/>
        <w:rPr>
          <w:b/>
          <w:sz w:val="26"/>
          <w:szCs w:val="26"/>
          <w:u w:val="single"/>
        </w:rPr>
      </w:pPr>
      <w:r w:rsidRPr="00BC0F94">
        <w:rPr>
          <w:b/>
          <w:i/>
          <w:sz w:val="26"/>
          <w:szCs w:val="26"/>
        </w:rPr>
        <w:t xml:space="preserve">Зона </w:t>
      </w:r>
      <w:r w:rsidR="00E15933" w:rsidRPr="00BC0F94">
        <w:rPr>
          <w:b/>
          <w:i/>
          <w:sz w:val="26"/>
          <w:szCs w:val="26"/>
        </w:rPr>
        <w:t>складирования и захоронения отходов</w:t>
      </w:r>
    </w:p>
    <w:p w:rsidR="00C22CA3" w:rsidRDefault="00E15933" w:rsidP="00AB785C">
      <w:pPr>
        <w:pStyle w:val="ConsNonformat"/>
        <w:widowControl/>
        <w:ind w:firstLine="709"/>
        <w:jc w:val="both"/>
        <w:rPr>
          <w:rFonts w:ascii="Times New Roman" w:hAnsi="Times New Roman" w:cs="Times New Roman"/>
          <w:color w:val="000000"/>
          <w:sz w:val="26"/>
          <w:szCs w:val="26"/>
        </w:rPr>
      </w:pPr>
      <w:r w:rsidRPr="00BC0F94">
        <w:rPr>
          <w:rFonts w:ascii="Times New Roman" w:hAnsi="Times New Roman" w:cs="Times New Roman"/>
          <w:color w:val="000000"/>
          <w:sz w:val="26"/>
          <w:szCs w:val="26"/>
        </w:rPr>
        <w:t xml:space="preserve">В состав территорий зоны складирования и захоронения отходов включаются земельные участки для хранения, захоронения, утилизации, накопления, обработки, обезвреживания отходов (свалки </w:t>
      </w:r>
      <w:r w:rsidR="00CB1D7D">
        <w:rPr>
          <w:rFonts w:ascii="Times New Roman" w:hAnsi="Times New Roman" w:cs="Times New Roman"/>
          <w:color w:val="000000"/>
          <w:sz w:val="26"/>
          <w:szCs w:val="26"/>
        </w:rPr>
        <w:t>ТКО</w:t>
      </w:r>
      <w:r w:rsidR="00AB785C">
        <w:rPr>
          <w:rFonts w:ascii="Times New Roman" w:hAnsi="Times New Roman" w:cs="Times New Roman"/>
          <w:color w:val="000000"/>
          <w:sz w:val="26"/>
          <w:szCs w:val="26"/>
        </w:rPr>
        <w:t>).</w:t>
      </w:r>
    </w:p>
    <w:p w:rsidR="00AB785C" w:rsidRPr="00AB785C" w:rsidRDefault="00AB785C" w:rsidP="007C304E">
      <w:pPr>
        <w:pStyle w:val="ConsNonformat"/>
        <w:widowControl/>
        <w:ind w:firstLine="709"/>
        <w:jc w:val="both"/>
        <w:rPr>
          <w:rFonts w:ascii="Times New Roman" w:hAnsi="Times New Roman" w:cs="Times New Roman"/>
          <w:color w:val="000000"/>
          <w:sz w:val="26"/>
          <w:szCs w:val="26"/>
        </w:rPr>
      </w:pPr>
    </w:p>
    <w:p w:rsidR="00C22CA3" w:rsidRDefault="00BA1350" w:rsidP="007C304E">
      <w:pPr>
        <w:pStyle w:val="af5"/>
        <w:spacing w:after="0"/>
      </w:pPr>
      <w:bookmarkStart w:id="14" w:name="_Toc156334311"/>
      <w:r w:rsidRPr="00AB785C">
        <w:t>3.4 Экономическая база</w:t>
      </w:r>
      <w:bookmarkEnd w:id="14"/>
    </w:p>
    <w:p w:rsidR="007C2A3F" w:rsidRDefault="007C2A3F" w:rsidP="00BC0F94">
      <w:pPr>
        <w:spacing w:after="0" w:line="240" w:lineRule="auto"/>
        <w:ind w:firstLine="709"/>
        <w:rPr>
          <w:b/>
          <w:i/>
          <w:color w:val="000000"/>
          <w:sz w:val="26"/>
          <w:szCs w:val="26"/>
        </w:rPr>
      </w:pPr>
    </w:p>
    <w:p w:rsidR="00C22CA3" w:rsidRPr="00AB785C" w:rsidRDefault="00BA1350" w:rsidP="00BC0F94">
      <w:pPr>
        <w:spacing w:after="0" w:line="240" w:lineRule="auto"/>
        <w:ind w:firstLine="709"/>
        <w:rPr>
          <w:b/>
          <w:i/>
          <w:color w:val="000000"/>
          <w:sz w:val="26"/>
          <w:szCs w:val="26"/>
        </w:rPr>
      </w:pPr>
      <w:r w:rsidRPr="00AB785C">
        <w:rPr>
          <w:b/>
          <w:i/>
          <w:color w:val="000000"/>
          <w:sz w:val="26"/>
          <w:szCs w:val="26"/>
        </w:rPr>
        <w:t xml:space="preserve">Сельское хозяйство </w:t>
      </w:r>
    </w:p>
    <w:p w:rsidR="007C2A3F" w:rsidRPr="007C2A3F" w:rsidRDefault="007C2A3F" w:rsidP="007C2A3F">
      <w:pPr>
        <w:spacing w:after="0" w:line="240" w:lineRule="auto"/>
        <w:ind w:firstLine="709"/>
        <w:rPr>
          <w:color w:val="000000"/>
          <w:sz w:val="26"/>
          <w:szCs w:val="26"/>
        </w:rPr>
      </w:pPr>
      <w:r w:rsidRPr="007C2A3F">
        <w:rPr>
          <w:color w:val="000000"/>
          <w:sz w:val="26"/>
          <w:szCs w:val="26"/>
        </w:rPr>
        <w:t>Основным видом деятельности  в поселении остается сельское хозяйство. Производством сельскохозяйственной продукции в поселении, занимаются 1предприятие – СПК «Мининский», крестьянских (фермерских) хозяйств нет.,  132 личных подсобных хозяйств  граждан.</w:t>
      </w:r>
    </w:p>
    <w:p w:rsidR="007C2A3F" w:rsidRPr="007C2A3F" w:rsidRDefault="007C2A3F" w:rsidP="007C2A3F">
      <w:pPr>
        <w:spacing w:after="0" w:line="240" w:lineRule="auto"/>
        <w:ind w:firstLine="709"/>
        <w:rPr>
          <w:color w:val="000000"/>
          <w:sz w:val="26"/>
          <w:szCs w:val="26"/>
        </w:rPr>
      </w:pPr>
      <w:r w:rsidRPr="007C2A3F">
        <w:rPr>
          <w:color w:val="000000"/>
          <w:sz w:val="26"/>
          <w:szCs w:val="26"/>
        </w:rPr>
        <w:t>В целом в ЛПХ   муниципального образования заметно скачкообразное изменение численности скота по всем показателям, так по сравнению с 2016</w:t>
      </w:r>
      <w:r w:rsidR="00D5507E">
        <w:rPr>
          <w:color w:val="000000"/>
          <w:sz w:val="26"/>
          <w:szCs w:val="26"/>
        </w:rPr>
        <w:t xml:space="preserve"> </w:t>
      </w:r>
      <w:r w:rsidRPr="007C2A3F">
        <w:rPr>
          <w:color w:val="000000"/>
          <w:sz w:val="26"/>
          <w:szCs w:val="26"/>
        </w:rPr>
        <w:t>годом в 2017 году численность КРС уменьшилась на 13 голов , к 2015 году по сравнению с 2016 увеличилась на 4 головы. На конец 2016 года поголовье КРС в хозяйствах населения, составляет 128 голов, коров – 53.</w:t>
      </w:r>
    </w:p>
    <w:p w:rsidR="007C2A3F" w:rsidRDefault="007C2A3F" w:rsidP="007C2A3F">
      <w:pPr>
        <w:spacing w:after="0" w:line="240" w:lineRule="auto"/>
        <w:ind w:firstLine="709"/>
        <w:rPr>
          <w:color w:val="000000"/>
          <w:sz w:val="26"/>
          <w:szCs w:val="26"/>
        </w:rPr>
      </w:pPr>
      <w:r w:rsidRPr="007C2A3F">
        <w:rPr>
          <w:color w:val="000000"/>
          <w:sz w:val="26"/>
          <w:szCs w:val="26"/>
        </w:rPr>
        <w:t>Развитие личных подворий граждан как источника доходов населения является одним из способов повышения деловой активности населения, его занятости и  самозанятости, что в свою очередь является одним из  стратегических приоритетов социально-экономического развития поселения. Возможность реализовывать продукцию, полученную в личном подсобном хозяйстве, на ярмарках является хорошим подспорьем владельцам ЛПХ</w:t>
      </w:r>
    </w:p>
    <w:p w:rsidR="007C2A3F" w:rsidRDefault="007C2A3F" w:rsidP="007C2A3F">
      <w:pPr>
        <w:spacing w:after="0" w:line="240" w:lineRule="auto"/>
        <w:ind w:firstLine="709"/>
        <w:rPr>
          <w:color w:val="000000"/>
          <w:sz w:val="26"/>
          <w:szCs w:val="26"/>
        </w:rPr>
      </w:pPr>
    </w:p>
    <w:p w:rsidR="007C2A3F" w:rsidRDefault="007C2A3F" w:rsidP="007C2A3F">
      <w:pPr>
        <w:spacing w:after="0" w:line="240" w:lineRule="auto"/>
        <w:ind w:firstLine="709"/>
        <w:rPr>
          <w:color w:val="000000"/>
          <w:sz w:val="26"/>
          <w:szCs w:val="26"/>
        </w:rPr>
      </w:pPr>
    </w:p>
    <w:p w:rsidR="007C2A3F" w:rsidRDefault="007C2A3F" w:rsidP="007C2A3F">
      <w:pPr>
        <w:spacing w:after="0" w:line="240" w:lineRule="auto"/>
        <w:ind w:firstLine="709"/>
        <w:rPr>
          <w:color w:val="000000"/>
          <w:sz w:val="26"/>
          <w:szCs w:val="26"/>
        </w:rPr>
      </w:pPr>
    </w:p>
    <w:p w:rsidR="00C22CA3" w:rsidRPr="00CA4F6B" w:rsidRDefault="00BA1350" w:rsidP="007C2A3F">
      <w:pPr>
        <w:spacing w:after="0" w:line="240" w:lineRule="auto"/>
        <w:ind w:firstLine="709"/>
        <w:rPr>
          <w:b/>
          <w:i/>
          <w:color w:val="000000"/>
          <w:sz w:val="26"/>
          <w:szCs w:val="26"/>
        </w:rPr>
      </w:pPr>
      <w:r w:rsidRPr="00CA4F6B">
        <w:rPr>
          <w:b/>
          <w:i/>
          <w:color w:val="000000"/>
          <w:sz w:val="26"/>
          <w:szCs w:val="26"/>
        </w:rPr>
        <w:lastRenderedPageBreak/>
        <w:t>Торговля и общественное питание</w:t>
      </w:r>
    </w:p>
    <w:p w:rsidR="00C22CA3" w:rsidRPr="00BC0F94" w:rsidRDefault="00BA1350" w:rsidP="00BC0F94">
      <w:pPr>
        <w:spacing w:after="0" w:line="240" w:lineRule="auto"/>
        <w:ind w:firstLine="709"/>
        <w:rPr>
          <w:color w:val="000000"/>
          <w:sz w:val="26"/>
          <w:szCs w:val="26"/>
        </w:rPr>
      </w:pPr>
      <w:r w:rsidRPr="00BC0F94">
        <w:rPr>
          <w:color w:val="000000"/>
          <w:sz w:val="26"/>
          <w:szCs w:val="26"/>
        </w:rPr>
        <w:t xml:space="preserve">Сфера торговли и общественного питания относится к числу основных видов экономической деятельности и играет существенную роль в социально-экономическом развитии территории. Сеть предприятий торговли и общественного питания является основным источником удовлетворения потребностей жителей в товарах повседневного спроса. </w:t>
      </w:r>
    </w:p>
    <w:p w:rsidR="00C22CA3" w:rsidRPr="00BC0F94" w:rsidRDefault="00BA1350" w:rsidP="00BC0F94">
      <w:pPr>
        <w:spacing w:after="0" w:line="240" w:lineRule="auto"/>
        <w:ind w:firstLine="709"/>
        <w:rPr>
          <w:color w:val="000000"/>
          <w:sz w:val="26"/>
          <w:szCs w:val="26"/>
        </w:rPr>
      </w:pPr>
      <w:r w:rsidRPr="00BC0F94">
        <w:rPr>
          <w:color w:val="000000"/>
          <w:sz w:val="26"/>
          <w:szCs w:val="26"/>
        </w:rPr>
        <w:t>На начало 202</w:t>
      </w:r>
      <w:r w:rsidR="007C2A3F">
        <w:rPr>
          <w:color w:val="000000"/>
          <w:sz w:val="26"/>
          <w:szCs w:val="26"/>
        </w:rPr>
        <w:t>4</w:t>
      </w:r>
      <w:r w:rsidRPr="00BC0F94">
        <w:rPr>
          <w:color w:val="000000"/>
          <w:sz w:val="26"/>
          <w:szCs w:val="26"/>
        </w:rPr>
        <w:t xml:space="preserve"> г. на территории </w:t>
      </w:r>
      <w:r w:rsidR="007C2A3F">
        <w:rPr>
          <w:color w:val="000000"/>
          <w:sz w:val="26"/>
          <w:szCs w:val="26"/>
        </w:rPr>
        <w:t>Миниского сельсовета действовует</w:t>
      </w:r>
      <w:r w:rsidRPr="00BC0F94">
        <w:rPr>
          <w:color w:val="000000"/>
          <w:sz w:val="26"/>
          <w:szCs w:val="26"/>
        </w:rPr>
        <w:t xml:space="preserve"> </w:t>
      </w:r>
      <w:r w:rsidR="007C2A3F">
        <w:rPr>
          <w:color w:val="000000"/>
          <w:sz w:val="26"/>
          <w:szCs w:val="26"/>
        </w:rPr>
        <w:t>2 магазина предпринимателей</w:t>
      </w:r>
      <w:r w:rsidRPr="00BC0F94">
        <w:rPr>
          <w:color w:val="000000"/>
          <w:sz w:val="26"/>
          <w:szCs w:val="26"/>
          <w:highlight w:val="white"/>
        </w:rPr>
        <w:t xml:space="preserve">.  </w:t>
      </w:r>
    </w:p>
    <w:p w:rsidR="00A1285E" w:rsidRPr="009460A0" w:rsidRDefault="00BA1350" w:rsidP="009460A0">
      <w:pPr>
        <w:spacing w:after="0" w:line="240" w:lineRule="auto"/>
        <w:ind w:firstLine="709"/>
        <w:rPr>
          <w:color w:val="000000"/>
          <w:sz w:val="26"/>
          <w:szCs w:val="26"/>
        </w:rPr>
      </w:pPr>
      <w:r w:rsidRPr="00BC0F94">
        <w:rPr>
          <w:color w:val="000000"/>
          <w:sz w:val="26"/>
          <w:szCs w:val="26"/>
        </w:rPr>
        <w:t>Развитие торговли и общественного питания и насыщение рынка товарами повседневного спроса невозможно без развития общей социально-экономической инфраструктуры сельсовета и особенно ключевых видов экономической деятельности – сельского хозяйства и промышленного производства.</w:t>
      </w:r>
    </w:p>
    <w:p w:rsidR="00C22CA3" w:rsidRDefault="00C22CA3" w:rsidP="00E62F34">
      <w:pPr>
        <w:tabs>
          <w:tab w:val="left" w:pos="1440"/>
        </w:tabs>
        <w:spacing w:after="0" w:line="240" w:lineRule="auto"/>
        <w:ind w:firstLine="709"/>
        <w:contextualSpacing/>
        <w:rPr>
          <w:b/>
          <w:bCs/>
          <w:sz w:val="26"/>
          <w:szCs w:val="26"/>
        </w:rPr>
      </w:pPr>
    </w:p>
    <w:p w:rsidR="007C2A3F" w:rsidRPr="007C2A3F" w:rsidRDefault="007C2A3F" w:rsidP="007C2A3F">
      <w:pPr>
        <w:pStyle w:val="TimesNewRoman14125"/>
        <w:rPr>
          <w:lang w:eastAsia="ru-RU"/>
        </w:rPr>
      </w:pPr>
    </w:p>
    <w:p w:rsidR="00C22CA3" w:rsidRDefault="00BA1350" w:rsidP="00E62F34">
      <w:pPr>
        <w:pStyle w:val="af5"/>
        <w:spacing w:after="0"/>
      </w:pPr>
      <w:bookmarkStart w:id="15" w:name="_Toc156334312"/>
      <w:r w:rsidRPr="00BC0F94">
        <w:t>3.5 Население</w:t>
      </w:r>
      <w:bookmarkEnd w:id="15"/>
    </w:p>
    <w:p w:rsidR="00E62F34" w:rsidRPr="00E62F34" w:rsidRDefault="00E62F34" w:rsidP="00E62F34">
      <w:pPr>
        <w:spacing w:after="0" w:line="240" w:lineRule="auto"/>
      </w:pPr>
    </w:p>
    <w:p w:rsidR="00C22CA3" w:rsidRPr="00DC756A" w:rsidRDefault="00BA1350" w:rsidP="00BC0F94">
      <w:pPr>
        <w:pStyle w:val="S"/>
        <w:rPr>
          <w:sz w:val="26"/>
          <w:szCs w:val="26"/>
        </w:rPr>
      </w:pPr>
      <w:r w:rsidRPr="00DC756A">
        <w:rPr>
          <w:color w:val="000000"/>
          <w:sz w:val="26"/>
          <w:szCs w:val="26"/>
        </w:rPr>
        <w:t xml:space="preserve">Важнейшей составляющей, характеризующей уровень развития социальной системы муниципального образования, является демографическая обстановка. К числу основных показателей, определяющих демографическую ситуацию, относятся: динамика численности населения, показатели его естественного и механического прироста (убыли), общие коэффициенты рождаемости, смертности, динамика половозрастной структуры населения, динамика численности рабочей силы, занятых и безработных. Анализ вышеуказанных показателей позволит получить целостную картину о демографической ситуации, сложившейся в </w:t>
      </w:r>
      <w:r w:rsidR="00AC2503" w:rsidRPr="00DC756A">
        <w:rPr>
          <w:color w:val="000000"/>
          <w:sz w:val="26"/>
          <w:szCs w:val="26"/>
        </w:rPr>
        <w:t>М</w:t>
      </w:r>
      <w:r w:rsidR="00C7705C" w:rsidRPr="00DC756A">
        <w:rPr>
          <w:color w:val="000000"/>
          <w:sz w:val="26"/>
          <w:szCs w:val="26"/>
        </w:rPr>
        <w:t>ининском</w:t>
      </w:r>
      <w:r w:rsidRPr="00DC756A">
        <w:rPr>
          <w:color w:val="000000"/>
          <w:sz w:val="26"/>
          <w:szCs w:val="26"/>
        </w:rPr>
        <w:t xml:space="preserve"> сельсовете</w:t>
      </w:r>
      <w:r w:rsidR="002C1EB6" w:rsidRPr="00DC756A">
        <w:rPr>
          <w:color w:val="000000"/>
          <w:sz w:val="26"/>
          <w:szCs w:val="26"/>
        </w:rPr>
        <w:t xml:space="preserve"> (Таблица 3)</w:t>
      </w:r>
      <w:r w:rsidRPr="00DC756A">
        <w:rPr>
          <w:color w:val="000000"/>
          <w:sz w:val="26"/>
          <w:szCs w:val="26"/>
        </w:rPr>
        <w:t xml:space="preserve">. </w:t>
      </w:r>
    </w:p>
    <w:p w:rsidR="00C22CA3" w:rsidRDefault="00BA1350" w:rsidP="002C1EB6">
      <w:pPr>
        <w:pStyle w:val="ad"/>
        <w:spacing w:after="0" w:line="240" w:lineRule="auto"/>
        <w:ind w:firstLine="709"/>
        <w:contextualSpacing/>
        <w:rPr>
          <w:color w:val="000000"/>
          <w:sz w:val="26"/>
          <w:szCs w:val="26"/>
        </w:rPr>
      </w:pPr>
      <w:r w:rsidRPr="000F2F23">
        <w:rPr>
          <w:color w:val="000000"/>
          <w:sz w:val="26"/>
          <w:szCs w:val="26"/>
        </w:rPr>
        <w:t xml:space="preserve">На территории сельсовета размещены </w:t>
      </w:r>
      <w:r w:rsidR="00DC756A" w:rsidRPr="000F2F23">
        <w:rPr>
          <w:color w:val="000000"/>
          <w:sz w:val="26"/>
          <w:szCs w:val="26"/>
        </w:rPr>
        <w:t>два</w:t>
      </w:r>
      <w:r w:rsidRPr="000F2F23">
        <w:rPr>
          <w:color w:val="000000"/>
          <w:sz w:val="26"/>
          <w:szCs w:val="26"/>
        </w:rPr>
        <w:t xml:space="preserve"> населенных пункта. Общая численность пос</w:t>
      </w:r>
      <w:r w:rsidR="00DC756A" w:rsidRPr="000F2F23">
        <w:rPr>
          <w:color w:val="000000"/>
          <w:sz w:val="26"/>
          <w:szCs w:val="26"/>
        </w:rPr>
        <w:t>тоянного населения на 01.01.2024</w:t>
      </w:r>
      <w:r w:rsidRPr="000F2F23">
        <w:rPr>
          <w:color w:val="000000"/>
          <w:sz w:val="26"/>
          <w:szCs w:val="26"/>
        </w:rPr>
        <w:t xml:space="preserve"> г. составила </w:t>
      </w:r>
      <w:r w:rsidR="00401722">
        <w:rPr>
          <w:color w:val="000000"/>
          <w:sz w:val="26"/>
          <w:szCs w:val="26"/>
        </w:rPr>
        <w:t>225</w:t>
      </w:r>
      <w:r w:rsidRPr="000F2F23">
        <w:rPr>
          <w:color w:val="000000"/>
          <w:sz w:val="26"/>
          <w:szCs w:val="26"/>
        </w:rPr>
        <w:t xml:space="preserve"> человека. Занимая 5,48% территории </w:t>
      </w:r>
      <w:r w:rsidR="00C7705C" w:rsidRPr="000F2F23">
        <w:rPr>
          <w:color w:val="000000"/>
          <w:sz w:val="26"/>
          <w:szCs w:val="26"/>
        </w:rPr>
        <w:t>Венгеровского</w:t>
      </w:r>
      <w:r w:rsidRPr="000F2F23">
        <w:rPr>
          <w:color w:val="000000"/>
          <w:sz w:val="26"/>
          <w:szCs w:val="26"/>
        </w:rPr>
        <w:t xml:space="preserve"> района, муниципальное образование концентрирует около 6,49 % его населения.</w:t>
      </w:r>
    </w:p>
    <w:p w:rsidR="002C1EB6" w:rsidRPr="00BC0F94" w:rsidRDefault="002C1EB6" w:rsidP="002C1EB6">
      <w:pPr>
        <w:pStyle w:val="ad"/>
        <w:spacing w:after="0" w:line="240" w:lineRule="auto"/>
        <w:ind w:firstLine="709"/>
        <w:contextualSpacing/>
        <w:rPr>
          <w:sz w:val="26"/>
          <w:szCs w:val="26"/>
        </w:rPr>
      </w:pPr>
    </w:p>
    <w:p w:rsidR="00C9702C" w:rsidRPr="00920B18" w:rsidRDefault="00C9702C" w:rsidP="00C9702C">
      <w:pPr>
        <w:pStyle w:val="ad"/>
        <w:spacing w:after="0" w:line="240" w:lineRule="auto"/>
        <w:contextualSpacing/>
        <w:rPr>
          <w:sz w:val="24"/>
          <w:szCs w:val="24"/>
        </w:rPr>
      </w:pPr>
      <w:r w:rsidRPr="00920B18">
        <w:rPr>
          <w:sz w:val="24"/>
          <w:szCs w:val="24"/>
        </w:rPr>
        <w:t xml:space="preserve">Таблица 3 – </w:t>
      </w:r>
      <w:r w:rsidRPr="00920B18">
        <w:rPr>
          <w:b/>
          <w:sz w:val="24"/>
          <w:szCs w:val="24"/>
        </w:rPr>
        <w:t>Демографические сведения</w:t>
      </w:r>
    </w:p>
    <w:p w:rsidR="00C9702C" w:rsidRPr="00920B18" w:rsidRDefault="00C9702C" w:rsidP="00C9702C">
      <w:pPr>
        <w:pStyle w:val="ad"/>
        <w:spacing w:after="0" w:line="240" w:lineRule="auto"/>
        <w:contextualSpacing/>
        <w:rPr>
          <w:sz w:val="24"/>
          <w:szCs w:val="24"/>
        </w:rPr>
      </w:pPr>
    </w:p>
    <w:tbl>
      <w:tblPr>
        <w:tblW w:w="9346" w:type="dxa"/>
        <w:tblLook w:val="04A0" w:firstRow="1" w:lastRow="0" w:firstColumn="1" w:lastColumn="0" w:noHBand="0" w:noVBand="1"/>
      </w:tblPr>
      <w:tblGrid>
        <w:gridCol w:w="881"/>
        <w:gridCol w:w="3678"/>
        <w:gridCol w:w="1469"/>
        <w:gridCol w:w="3318"/>
      </w:tblGrid>
      <w:tr w:rsidR="00C9702C" w:rsidRPr="00920B18" w:rsidTr="00DC756A">
        <w:trPr>
          <w:trHeight w:val="20"/>
        </w:trPr>
        <w:tc>
          <w:tcPr>
            <w:tcW w:w="881" w:type="dxa"/>
            <w:tcBorders>
              <w:top w:val="single" w:sz="8" w:space="0" w:color="auto"/>
              <w:left w:val="single" w:sz="8" w:space="0" w:color="auto"/>
              <w:bottom w:val="single" w:sz="8"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 п/п</w:t>
            </w:r>
          </w:p>
        </w:tc>
        <w:tc>
          <w:tcPr>
            <w:tcW w:w="3678" w:type="dxa"/>
            <w:tcBorders>
              <w:top w:val="single" w:sz="8" w:space="0" w:color="auto"/>
              <w:left w:val="none" w:sz="4" w:space="0" w:color="000000"/>
              <w:bottom w:val="single" w:sz="8"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Наименование показателя</w:t>
            </w:r>
          </w:p>
        </w:tc>
        <w:tc>
          <w:tcPr>
            <w:tcW w:w="1469" w:type="dxa"/>
            <w:tcBorders>
              <w:top w:val="single" w:sz="8" w:space="0" w:color="auto"/>
              <w:left w:val="none" w:sz="4" w:space="0" w:color="000000"/>
              <w:bottom w:val="single" w:sz="8"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Ед. измерения</w:t>
            </w:r>
          </w:p>
        </w:tc>
        <w:tc>
          <w:tcPr>
            <w:tcW w:w="3318" w:type="dxa"/>
            <w:tcBorders>
              <w:top w:val="single" w:sz="8" w:space="0" w:color="auto"/>
              <w:left w:val="none" w:sz="4" w:space="0" w:color="000000"/>
              <w:bottom w:val="single" w:sz="8" w:space="0" w:color="auto"/>
              <w:right w:val="single" w:sz="8" w:space="0" w:color="auto"/>
            </w:tcBorders>
            <w:shd w:val="clear" w:color="000000" w:fill="FFFFFF"/>
          </w:tcPr>
          <w:p w:rsidR="00C9702C" w:rsidRPr="00920B18" w:rsidRDefault="00C9702C" w:rsidP="00DC756A">
            <w:pPr>
              <w:contextualSpacing/>
              <w:rPr>
                <w:sz w:val="24"/>
                <w:szCs w:val="24"/>
              </w:rPr>
            </w:pPr>
            <w:r>
              <w:rPr>
                <w:sz w:val="24"/>
                <w:szCs w:val="24"/>
              </w:rPr>
              <w:t>На 01.01.2024</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1</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 xml:space="preserve">Численность постоянного населения </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920B18" w:rsidRDefault="00401722" w:rsidP="00DC756A">
            <w:pPr>
              <w:contextualSpacing/>
              <w:rPr>
                <w:sz w:val="24"/>
                <w:szCs w:val="24"/>
              </w:rPr>
            </w:pPr>
            <w:r>
              <w:rPr>
                <w:sz w:val="24"/>
                <w:szCs w:val="24"/>
              </w:rPr>
              <w:t>225</w:t>
            </w:r>
          </w:p>
        </w:tc>
      </w:tr>
      <w:tr w:rsidR="00C9702C" w:rsidRPr="00920B18" w:rsidTr="00DC756A">
        <w:trPr>
          <w:trHeight w:val="20"/>
        </w:trPr>
        <w:tc>
          <w:tcPr>
            <w:tcW w:w="881" w:type="dxa"/>
            <w:tcBorders>
              <w:top w:val="single" w:sz="4" w:space="0" w:color="auto"/>
              <w:left w:val="single" w:sz="4"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4</w:t>
            </w:r>
          </w:p>
        </w:tc>
        <w:tc>
          <w:tcPr>
            <w:tcW w:w="3678" w:type="dxa"/>
            <w:tcBorders>
              <w:top w:val="single" w:sz="4" w:space="0" w:color="auto"/>
              <w:left w:val="single" w:sz="4" w:space="0" w:color="auto"/>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численность постоянного населения в возрасте моложе трудоспособного</w:t>
            </w:r>
          </w:p>
        </w:tc>
        <w:tc>
          <w:tcPr>
            <w:tcW w:w="1469" w:type="dxa"/>
            <w:tcBorders>
              <w:top w:val="single" w:sz="4" w:space="0" w:color="auto"/>
              <w:left w:val="single" w:sz="4" w:space="0" w:color="auto"/>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single" w:sz="4" w:space="0" w:color="auto"/>
              <w:left w:val="single" w:sz="4" w:space="0" w:color="auto"/>
              <w:bottom w:val="single" w:sz="4" w:space="0" w:color="auto"/>
              <w:right w:val="single" w:sz="4" w:space="0" w:color="auto"/>
            </w:tcBorders>
            <w:shd w:val="clear" w:color="000000" w:fill="FFFFFF"/>
            <w:vAlign w:val="center"/>
          </w:tcPr>
          <w:p w:rsidR="00C9702C" w:rsidRPr="00401722" w:rsidRDefault="00D5507E" w:rsidP="00DC756A">
            <w:pPr>
              <w:contextualSpacing/>
              <w:rPr>
                <w:sz w:val="24"/>
                <w:szCs w:val="24"/>
              </w:rPr>
            </w:pPr>
            <w:r w:rsidRPr="00401722">
              <w:rPr>
                <w:sz w:val="24"/>
                <w:szCs w:val="24"/>
              </w:rPr>
              <w:t>52</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5</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численность постоянного населения в трудоспособном возрасте</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D5507E" w:rsidP="00DC756A">
            <w:pPr>
              <w:contextualSpacing/>
              <w:rPr>
                <w:sz w:val="24"/>
                <w:szCs w:val="24"/>
              </w:rPr>
            </w:pPr>
            <w:r w:rsidRPr="00401722">
              <w:rPr>
                <w:sz w:val="24"/>
                <w:szCs w:val="24"/>
              </w:rPr>
              <w:t>164</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6</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численность постоянного населения в возрасте старше трудоспособного</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D5507E" w:rsidP="00DC756A">
            <w:pPr>
              <w:contextualSpacing/>
              <w:rPr>
                <w:sz w:val="24"/>
                <w:szCs w:val="24"/>
              </w:rPr>
            </w:pPr>
            <w:r w:rsidRPr="00401722">
              <w:rPr>
                <w:sz w:val="24"/>
                <w:szCs w:val="24"/>
              </w:rPr>
              <w:t>77</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7</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численность постоянного населения – мужчины</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401722" w:rsidP="00DC756A">
            <w:pPr>
              <w:contextualSpacing/>
              <w:rPr>
                <w:sz w:val="24"/>
                <w:szCs w:val="24"/>
              </w:rPr>
            </w:pPr>
            <w:r w:rsidRPr="00401722">
              <w:rPr>
                <w:sz w:val="24"/>
                <w:szCs w:val="24"/>
              </w:rPr>
              <w:t>126</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lastRenderedPageBreak/>
              <w:t>8</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численность постоянного населения – женщины</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401722" w:rsidP="00DC756A">
            <w:pPr>
              <w:contextualSpacing/>
              <w:rPr>
                <w:sz w:val="24"/>
                <w:szCs w:val="24"/>
              </w:rPr>
            </w:pPr>
            <w:r w:rsidRPr="00401722">
              <w:rPr>
                <w:sz w:val="24"/>
                <w:szCs w:val="24"/>
              </w:rPr>
              <w:t>99</w:t>
            </w:r>
          </w:p>
        </w:tc>
      </w:tr>
      <w:tr w:rsidR="00C9702C" w:rsidRPr="00920B18" w:rsidTr="00DC756A">
        <w:trPr>
          <w:trHeight w:val="1178"/>
        </w:trPr>
        <w:tc>
          <w:tcPr>
            <w:tcW w:w="881" w:type="dxa"/>
            <w:tcBorders>
              <w:top w:val="none" w:sz="4" w:space="0" w:color="000000"/>
              <w:left w:val="single" w:sz="8"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10</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Численность безработных граждан, зарегистрированных в государственном учреждении службы занятости</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D5507E" w:rsidP="00DC756A">
            <w:pPr>
              <w:contextualSpacing/>
              <w:rPr>
                <w:sz w:val="24"/>
                <w:szCs w:val="24"/>
              </w:rPr>
            </w:pPr>
            <w:r w:rsidRPr="00401722">
              <w:rPr>
                <w:sz w:val="24"/>
                <w:szCs w:val="24"/>
              </w:rPr>
              <w:t>1</w:t>
            </w:r>
          </w:p>
        </w:tc>
      </w:tr>
      <w:tr w:rsidR="00C9702C" w:rsidRPr="00920B18" w:rsidTr="00DC756A">
        <w:trPr>
          <w:trHeight w:val="1242"/>
        </w:trPr>
        <w:tc>
          <w:tcPr>
            <w:tcW w:w="881" w:type="dxa"/>
            <w:tcBorders>
              <w:top w:val="none" w:sz="4" w:space="0" w:color="000000"/>
              <w:left w:val="single" w:sz="8" w:space="0" w:color="auto"/>
              <w:bottom w:val="single" w:sz="4" w:space="0" w:color="auto"/>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11</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Уровень зарегистрированной безработицы (к трудоспособному населению в трудоспособном возрасте)</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Проц.</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C9702C" w:rsidP="00DC756A">
            <w:pPr>
              <w:contextualSpacing/>
              <w:rPr>
                <w:sz w:val="24"/>
                <w:szCs w:val="24"/>
              </w:rPr>
            </w:pPr>
            <w:r w:rsidRPr="00401722">
              <w:rPr>
                <w:sz w:val="24"/>
                <w:szCs w:val="24"/>
              </w:rPr>
              <w:t>1,1</w:t>
            </w:r>
          </w:p>
        </w:tc>
      </w:tr>
      <w:tr w:rsidR="00C9702C" w:rsidRPr="00920B18" w:rsidTr="00DC756A">
        <w:trPr>
          <w:trHeight w:val="20"/>
        </w:trPr>
        <w:tc>
          <w:tcPr>
            <w:tcW w:w="881" w:type="dxa"/>
            <w:tcBorders>
              <w:top w:val="none" w:sz="4" w:space="0" w:color="000000"/>
              <w:left w:val="single" w:sz="8" w:space="0" w:color="auto"/>
              <w:bottom w:val="none" w:sz="4" w:space="0" w:color="000000"/>
              <w:right w:val="single" w:sz="4" w:space="0" w:color="auto"/>
            </w:tcBorders>
            <w:shd w:val="clear" w:color="000000" w:fill="FFFFFF"/>
          </w:tcPr>
          <w:p w:rsidR="00C9702C" w:rsidRPr="00920B18" w:rsidRDefault="00C9702C" w:rsidP="00DC756A">
            <w:pPr>
              <w:contextualSpacing/>
              <w:rPr>
                <w:sz w:val="24"/>
                <w:szCs w:val="24"/>
              </w:rPr>
            </w:pPr>
            <w:r w:rsidRPr="00920B18">
              <w:rPr>
                <w:sz w:val="24"/>
                <w:szCs w:val="24"/>
              </w:rPr>
              <w:t>12</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bottom"/>
          </w:tcPr>
          <w:p w:rsidR="00C9702C" w:rsidRPr="00920B18" w:rsidRDefault="00C9702C" w:rsidP="00DC756A">
            <w:pPr>
              <w:contextualSpacing/>
              <w:rPr>
                <w:sz w:val="24"/>
                <w:szCs w:val="24"/>
              </w:rPr>
            </w:pPr>
            <w:r w:rsidRPr="00920B18">
              <w:rPr>
                <w:sz w:val="24"/>
                <w:szCs w:val="24"/>
              </w:rPr>
              <w:t>Численность пенсионеров</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C9702C" w:rsidP="00DC756A">
            <w:pPr>
              <w:contextualSpacing/>
              <w:rPr>
                <w:sz w:val="24"/>
                <w:szCs w:val="24"/>
              </w:rPr>
            </w:pPr>
            <w:r w:rsidRPr="00401722">
              <w:rPr>
                <w:sz w:val="24"/>
                <w:szCs w:val="24"/>
              </w:rPr>
              <w:t>55</w:t>
            </w:r>
          </w:p>
        </w:tc>
      </w:tr>
      <w:tr w:rsidR="00C9702C" w:rsidRPr="00920B18" w:rsidTr="00DC756A">
        <w:trPr>
          <w:trHeight w:val="20"/>
        </w:trPr>
        <w:tc>
          <w:tcPr>
            <w:tcW w:w="881" w:type="dxa"/>
            <w:tcBorders>
              <w:top w:val="none" w:sz="4" w:space="0" w:color="000000"/>
              <w:left w:val="single" w:sz="8" w:space="0" w:color="auto"/>
              <w:bottom w:val="none" w:sz="4" w:space="0" w:color="000000"/>
              <w:right w:val="single" w:sz="4" w:space="0" w:color="auto"/>
            </w:tcBorders>
            <w:shd w:val="clear" w:color="000000" w:fill="FFFFFF"/>
            <w:noWrap/>
          </w:tcPr>
          <w:p w:rsidR="00C9702C" w:rsidRPr="00920B18" w:rsidRDefault="00C9702C" w:rsidP="00DC756A">
            <w:pPr>
              <w:contextualSpacing/>
              <w:rPr>
                <w:sz w:val="24"/>
                <w:szCs w:val="24"/>
              </w:rPr>
            </w:pPr>
            <w:r w:rsidRPr="00920B18">
              <w:rPr>
                <w:sz w:val="24"/>
                <w:szCs w:val="24"/>
              </w:rPr>
              <w:t>15</w:t>
            </w:r>
          </w:p>
        </w:tc>
        <w:tc>
          <w:tcPr>
            <w:tcW w:w="3678" w:type="dxa"/>
            <w:tcBorders>
              <w:top w:val="none" w:sz="4" w:space="0" w:color="000000"/>
              <w:left w:val="none" w:sz="4" w:space="0" w:color="000000"/>
              <w:bottom w:val="none" w:sz="4" w:space="0" w:color="000000"/>
              <w:right w:val="single" w:sz="4" w:space="0" w:color="auto"/>
            </w:tcBorders>
            <w:shd w:val="clear" w:color="000000" w:fill="FFFFFF"/>
            <w:vAlign w:val="bottom"/>
          </w:tcPr>
          <w:p w:rsidR="00C9702C" w:rsidRPr="00920B18" w:rsidRDefault="00C9702C" w:rsidP="00DC756A">
            <w:pPr>
              <w:contextualSpacing/>
              <w:rPr>
                <w:sz w:val="24"/>
                <w:szCs w:val="24"/>
              </w:rPr>
            </w:pPr>
            <w:r w:rsidRPr="00920B18">
              <w:rPr>
                <w:sz w:val="24"/>
                <w:szCs w:val="24"/>
              </w:rPr>
              <w:t xml:space="preserve">Количество родившихся </w:t>
            </w:r>
          </w:p>
        </w:tc>
        <w:tc>
          <w:tcPr>
            <w:tcW w:w="1469" w:type="dxa"/>
            <w:tcBorders>
              <w:top w:val="none" w:sz="4" w:space="0" w:color="000000"/>
              <w:left w:val="none" w:sz="4" w:space="0" w:color="000000"/>
              <w:bottom w:val="none" w:sz="4" w:space="0" w:color="000000"/>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none" w:sz="4" w:space="0" w:color="000000"/>
              <w:right w:val="single" w:sz="8" w:space="0" w:color="auto"/>
            </w:tcBorders>
            <w:shd w:val="clear" w:color="000000" w:fill="FFFFFF"/>
            <w:vAlign w:val="center"/>
          </w:tcPr>
          <w:p w:rsidR="00C9702C" w:rsidRPr="00401722" w:rsidRDefault="00C63513" w:rsidP="00DC756A">
            <w:pPr>
              <w:contextualSpacing/>
              <w:rPr>
                <w:sz w:val="24"/>
                <w:szCs w:val="24"/>
              </w:rPr>
            </w:pPr>
            <w:r w:rsidRPr="00401722">
              <w:rPr>
                <w:sz w:val="24"/>
                <w:szCs w:val="24"/>
              </w:rPr>
              <w:t>0</w:t>
            </w:r>
          </w:p>
        </w:tc>
      </w:tr>
      <w:tr w:rsidR="00C9702C" w:rsidRPr="00920B18" w:rsidTr="00DC756A">
        <w:trPr>
          <w:trHeight w:val="20"/>
        </w:trPr>
        <w:tc>
          <w:tcPr>
            <w:tcW w:w="881" w:type="dxa"/>
            <w:tcBorders>
              <w:top w:val="single" w:sz="4" w:space="0" w:color="auto"/>
              <w:left w:val="single" w:sz="8" w:space="0" w:color="auto"/>
              <w:bottom w:val="single" w:sz="4" w:space="0" w:color="auto"/>
              <w:right w:val="single" w:sz="4" w:space="0" w:color="auto"/>
            </w:tcBorders>
            <w:shd w:val="clear" w:color="000000" w:fill="FFFFFF"/>
            <w:noWrap/>
          </w:tcPr>
          <w:p w:rsidR="00C9702C" w:rsidRPr="00920B18" w:rsidRDefault="00C9702C" w:rsidP="00DC756A">
            <w:pPr>
              <w:contextualSpacing/>
              <w:rPr>
                <w:sz w:val="24"/>
                <w:szCs w:val="24"/>
              </w:rPr>
            </w:pPr>
            <w:r w:rsidRPr="00920B18">
              <w:rPr>
                <w:sz w:val="24"/>
                <w:szCs w:val="24"/>
              </w:rPr>
              <w:t>16</w:t>
            </w:r>
          </w:p>
        </w:tc>
        <w:tc>
          <w:tcPr>
            <w:tcW w:w="3678" w:type="dxa"/>
            <w:tcBorders>
              <w:top w:val="single" w:sz="4" w:space="0" w:color="auto"/>
              <w:left w:val="none" w:sz="4" w:space="0" w:color="000000"/>
              <w:bottom w:val="single" w:sz="4" w:space="0" w:color="auto"/>
              <w:right w:val="single" w:sz="4" w:space="0" w:color="auto"/>
            </w:tcBorders>
            <w:shd w:val="clear" w:color="000000" w:fill="FFFFFF"/>
            <w:vAlign w:val="bottom"/>
          </w:tcPr>
          <w:p w:rsidR="00C9702C" w:rsidRPr="00920B18" w:rsidRDefault="00C9702C" w:rsidP="00DC756A">
            <w:pPr>
              <w:contextualSpacing/>
              <w:rPr>
                <w:sz w:val="24"/>
                <w:szCs w:val="24"/>
              </w:rPr>
            </w:pPr>
            <w:r w:rsidRPr="00920B18">
              <w:rPr>
                <w:sz w:val="24"/>
                <w:szCs w:val="24"/>
              </w:rPr>
              <w:t xml:space="preserve">Количество умерших </w:t>
            </w:r>
          </w:p>
        </w:tc>
        <w:tc>
          <w:tcPr>
            <w:tcW w:w="1469" w:type="dxa"/>
            <w:tcBorders>
              <w:top w:val="single" w:sz="4" w:space="0" w:color="auto"/>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single" w:sz="4" w:space="0" w:color="auto"/>
              <w:left w:val="none" w:sz="4" w:space="0" w:color="000000"/>
              <w:bottom w:val="single" w:sz="4" w:space="0" w:color="auto"/>
              <w:right w:val="single" w:sz="8" w:space="0" w:color="auto"/>
            </w:tcBorders>
            <w:shd w:val="clear" w:color="000000" w:fill="FFFFFF"/>
            <w:vAlign w:val="center"/>
          </w:tcPr>
          <w:p w:rsidR="00C9702C" w:rsidRPr="00401722" w:rsidRDefault="00C63513" w:rsidP="00DC756A">
            <w:pPr>
              <w:contextualSpacing/>
              <w:rPr>
                <w:sz w:val="24"/>
                <w:szCs w:val="24"/>
              </w:rPr>
            </w:pPr>
            <w:r w:rsidRPr="00401722">
              <w:rPr>
                <w:sz w:val="24"/>
                <w:szCs w:val="24"/>
              </w:rPr>
              <w:t>10</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noWrap/>
          </w:tcPr>
          <w:p w:rsidR="00C9702C" w:rsidRPr="00920B18" w:rsidRDefault="00C9702C" w:rsidP="00DC756A">
            <w:pPr>
              <w:contextualSpacing/>
              <w:rPr>
                <w:sz w:val="24"/>
                <w:szCs w:val="24"/>
              </w:rPr>
            </w:pPr>
            <w:r w:rsidRPr="00920B18">
              <w:rPr>
                <w:sz w:val="24"/>
                <w:szCs w:val="24"/>
              </w:rPr>
              <w:t>17</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Естественный прирост (+), убыль (-) населения</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C63513" w:rsidP="00DC756A">
            <w:pPr>
              <w:contextualSpacing/>
              <w:rPr>
                <w:sz w:val="24"/>
                <w:szCs w:val="24"/>
              </w:rPr>
            </w:pPr>
            <w:r w:rsidRPr="00401722">
              <w:rPr>
                <w:sz w:val="24"/>
                <w:szCs w:val="24"/>
              </w:rPr>
              <w:t>0,-10</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noWrap/>
          </w:tcPr>
          <w:p w:rsidR="00C9702C" w:rsidRPr="00920B18" w:rsidRDefault="00C9702C" w:rsidP="00DC756A">
            <w:pPr>
              <w:contextualSpacing/>
              <w:rPr>
                <w:sz w:val="24"/>
                <w:szCs w:val="24"/>
              </w:rPr>
            </w:pPr>
            <w:r w:rsidRPr="00920B18">
              <w:rPr>
                <w:sz w:val="24"/>
                <w:szCs w:val="24"/>
              </w:rPr>
              <w:t>18</w:t>
            </w: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bottom"/>
          </w:tcPr>
          <w:p w:rsidR="00C9702C" w:rsidRPr="00920B18" w:rsidRDefault="00C9702C" w:rsidP="00DC756A">
            <w:pPr>
              <w:contextualSpacing/>
              <w:rPr>
                <w:sz w:val="24"/>
                <w:szCs w:val="24"/>
              </w:rPr>
            </w:pPr>
            <w:r w:rsidRPr="00920B18">
              <w:rPr>
                <w:sz w:val="24"/>
                <w:szCs w:val="24"/>
              </w:rPr>
              <w:t xml:space="preserve">Количество выбывших </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C9702C" w:rsidP="00DC756A">
            <w:pPr>
              <w:contextualSpacing/>
              <w:rPr>
                <w:sz w:val="24"/>
                <w:szCs w:val="24"/>
              </w:rPr>
            </w:pPr>
            <w:r w:rsidRPr="00401722">
              <w:rPr>
                <w:sz w:val="24"/>
                <w:szCs w:val="24"/>
              </w:rPr>
              <w:t>20</w:t>
            </w:r>
          </w:p>
        </w:tc>
      </w:tr>
      <w:tr w:rsidR="00C9702C" w:rsidRPr="00920B18" w:rsidTr="00DC756A">
        <w:trPr>
          <w:trHeight w:val="20"/>
        </w:trPr>
        <w:tc>
          <w:tcPr>
            <w:tcW w:w="881" w:type="dxa"/>
            <w:tcBorders>
              <w:top w:val="none" w:sz="4" w:space="0" w:color="000000"/>
              <w:left w:val="single" w:sz="8" w:space="0" w:color="auto"/>
              <w:bottom w:val="single" w:sz="4" w:space="0" w:color="auto"/>
              <w:right w:val="single" w:sz="4" w:space="0" w:color="auto"/>
            </w:tcBorders>
            <w:shd w:val="clear" w:color="000000" w:fill="FFFFFF"/>
            <w:noWrap/>
          </w:tcPr>
          <w:p w:rsidR="00C9702C" w:rsidRPr="00920B18" w:rsidRDefault="00C9702C" w:rsidP="00DC756A">
            <w:pPr>
              <w:contextualSpacing/>
              <w:rPr>
                <w:sz w:val="24"/>
                <w:szCs w:val="24"/>
              </w:rPr>
            </w:pP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bottom"/>
          </w:tcPr>
          <w:p w:rsidR="00C9702C" w:rsidRPr="00920B18" w:rsidRDefault="00C9702C" w:rsidP="00DC756A">
            <w:pPr>
              <w:contextualSpacing/>
              <w:rPr>
                <w:sz w:val="24"/>
                <w:szCs w:val="24"/>
              </w:rPr>
            </w:pPr>
            <w:r w:rsidRPr="00920B18">
              <w:rPr>
                <w:sz w:val="24"/>
                <w:szCs w:val="24"/>
              </w:rPr>
              <w:t xml:space="preserve">Количество прибывших </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C9702C" w:rsidP="00DC756A">
            <w:pPr>
              <w:contextualSpacing/>
              <w:rPr>
                <w:sz w:val="24"/>
                <w:szCs w:val="24"/>
              </w:rPr>
            </w:pPr>
            <w:r w:rsidRPr="00401722">
              <w:rPr>
                <w:sz w:val="24"/>
                <w:szCs w:val="24"/>
              </w:rPr>
              <w:t>5</w:t>
            </w:r>
          </w:p>
        </w:tc>
      </w:tr>
      <w:tr w:rsidR="00C9702C" w:rsidRPr="00920B18" w:rsidTr="00DC756A">
        <w:trPr>
          <w:trHeight w:val="605"/>
        </w:trPr>
        <w:tc>
          <w:tcPr>
            <w:tcW w:w="881" w:type="dxa"/>
            <w:tcBorders>
              <w:top w:val="none" w:sz="4" w:space="0" w:color="000000"/>
              <w:left w:val="single" w:sz="8" w:space="0" w:color="auto"/>
              <w:bottom w:val="single" w:sz="4" w:space="0" w:color="auto"/>
              <w:right w:val="single" w:sz="4" w:space="0" w:color="auto"/>
            </w:tcBorders>
            <w:shd w:val="clear" w:color="000000" w:fill="FFFFFF"/>
            <w:noWrap/>
          </w:tcPr>
          <w:p w:rsidR="00C9702C" w:rsidRPr="00920B18" w:rsidRDefault="00C9702C" w:rsidP="00DC756A">
            <w:pPr>
              <w:contextualSpacing/>
              <w:rPr>
                <w:sz w:val="24"/>
                <w:szCs w:val="24"/>
              </w:rPr>
            </w:pPr>
          </w:p>
        </w:tc>
        <w:tc>
          <w:tcPr>
            <w:tcW w:w="3678" w:type="dxa"/>
            <w:tcBorders>
              <w:top w:val="none" w:sz="4" w:space="0" w:color="000000"/>
              <w:left w:val="none" w:sz="4" w:space="0" w:color="000000"/>
              <w:bottom w:val="single" w:sz="4" w:space="0" w:color="auto"/>
              <w:right w:val="single" w:sz="4" w:space="0" w:color="auto"/>
            </w:tcBorders>
            <w:shd w:val="clear" w:color="000000" w:fill="FFFFFF"/>
            <w:vAlign w:val="bottom"/>
          </w:tcPr>
          <w:p w:rsidR="00C9702C" w:rsidRPr="00920B18" w:rsidRDefault="00C9702C" w:rsidP="00DC756A">
            <w:pPr>
              <w:contextualSpacing/>
              <w:rPr>
                <w:sz w:val="24"/>
                <w:szCs w:val="24"/>
              </w:rPr>
            </w:pPr>
            <w:r w:rsidRPr="00920B18">
              <w:rPr>
                <w:sz w:val="24"/>
                <w:szCs w:val="24"/>
              </w:rPr>
              <w:t>Миграционный прирост (+), убыль (-) населения</w:t>
            </w:r>
          </w:p>
        </w:tc>
        <w:tc>
          <w:tcPr>
            <w:tcW w:w="1469" w:type="dxa"/>
            <w:tcBorders>
              <w:top w:val="none" w:sz="4" w:space="0" w:color="000000"/>
              <w:left w:val="none" w:sz="4" w:space="0" w:color="000000"/>
              <w:bottom w:val="single" w:sz="4" w:space="0" w:color="auto"/>
              <w:right w:val="single" w:sz="4" w:space="0" w:color="auto"/>
            </w:tcBorders>
            <w:shd w:val="clear" w:color="000000" w:fill="FFFFFF"/>
            <w:vAlign w:val="center"/>
          </w:tcPr>
          <w:p w:rsidR="00C9702C" w:rsidRPr="00920B18" w:rsidRDefault="00C9702C" w:rsidP="00DC756A">
            <w:pPr>
              <w:contextualSpacing/>
              <w:rPr>
                <w:sz w:val="24"/>
                <w:szCs w:val="24"/>
              </w:rPr>
            </w:pPr>
            <w:r w:rsidRPr="00920B18">
              <w:rPr>
                <w:sz w:val="24"/>
                <w:szCs w:val="24"/>
              </w:rPr>
              <w:t>человек</w:t>
            </w:r>
          </w:p>
        </w:tc>
        <w:tc>
          <w:tcPr>
            <w:tcW w:w="3318" w:type="dxa"/>
            <w:tcBorders>
              <w:top w:val="none" w:sz="4" w:space="0" w:color="000000"/>
              <w:left w:val="none" w:sz="4" w:space="0" w:color="000000"/>
              <w:bottom w:val="single" w:sz="4" w:space="0" w:color="auto"/>
              <w:right w:val="single" w:sz="8" w:space="0" w:color="auto"/>
            </w:tcBorders>
            <w:shd w:val="clear" w:color="000000" w:fill="FFFFFF"/>
            <w:vAlign w:val="center"/>
          </w:tcPr>
          <w:p w:rsidR="00C9702C" w:rsidRPr="00401722" w:rsidRDefault="00C63513" w:rsidP="00DC756A">
            <w:pPr>
              <w:contextualSpacing/>
              <w:rPr>
                <w:sz w:val="24"/>
                <w:szCs w:val="24"/>
              </w:rPr>
            </w:pPr>
            <w:r w:rsidRPr="00401722">
              <w:rPr>
                <w:sz w:val="24"/>
                <w:szCs w:val="24"/>
              </w:rPr>
              <w:t>+1,-13</w:t>
            </w:r>
          </w:p>
        </w:tc>
      </w:tr>
    </w:tbl>
    <w:p w:rsidR="00C9702C" w:rsidRDefault="00C9702C" w:rsidP="00C9702C">
      <w:pPr>
        <w:pStyle w:val="ad"/>
        <w:spacing w:after="0" w:line="240" w:lineRule="auto"/>
        <w:contextualSpacing/>
        <w:rPr>
          <w:sz w:val="24"/>
          <w:szCs w:val="24"/>
        </w:rPr>
      </w:pPr>
    </w:p>
    <w:p w:rsidR="00C9702C" w:rsidRPr="00920B18" w:rsidRDefault="00C9702C" w:rsidP="00C9702C">
      <w:pPr>
        <w:pStyle w:val="ad"/>
        <w:spacing w:after="0" w:line="240" w:lineRule="auto"/>
        <w:contextualSpacing/>
        <w:rPr>
          <w:b/>
          <w:sz w:val="24"/>
          <w:szCs w:val="24"/>
        </w:rPr>
      </w:pPr>
      <w:r w:rsidRPr="00920B18">
        <w:rPr>
          <w:sz w:val="24"/>
          <w:szCs w:val="24"/>
        </w:rPr>
        <w:t xml:space="preserve">Таблица 4 – </w:t>
      </w:r>
      <w:r w:rsidRPr="00920B18">
        <w:rPr>
          <w:b/>
          <w:sz w:val="24"/>
          <w:szCs w:val="24"/>
        </w:rPr>
        <w:t>Динамика среднегодовой численнос</w:t>
      </w:r>
      <w:r>
        <w:rPr>
          <w:b/>
          <w:sz w:val="24"/>
          <w:szCs w:val="24"/>
        </w:rPr>
        <w:t>ти постоянного населения на 2024</w:t>
      </w:r>
      <w:r w:rsidRPr="00920B18">
        <w:rPr>
          <w:b/>
          <w:sz w:val="24"/>
          <w:szCs w:val="24"/>
        </w:rPr>
        <w:t xml:space="preserve">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133"/>
        <w:gridCol w:w="1277"/>
        <w:gridCol w:w="1312"/>
        <w:gridCol w:w="4322"/>
      </w:tblGrid>
      <w:tr w:rsidR="00C9702C" w:rsidRPr="00920B18" w:rsidTr="00DC756A">
        <w:trPr>
          <w:cantSplit/>
          <w:trHeight w:val="283"/>
        </w:trPr>
        <w:tc>
          <w:tcPr>
            <w:tcW w:w="1032" w:type="pct"/>
            <w:vMerge w:val="restart"/>
          </w:tcPr>
          <w:p w:rsidR="00C9702C" w:rsidRPr="00920B18" w:rsidRDefault="00C9702C" w:rsidP="00C9702C">
            <w:pPr>
              <w:jc w:val="center"/>
              <w:rPr>
                <w:sz w:val="24"/>
                <w:szCs w:val="24"/>
              </w:rPr>
            </w:pPr>
            <w:r w:rsidRPr="00920B18">
              <w:rPr>
                <w:sz w:val="24"/>
                <w:szCs w:val="24"/>
              </w:rPr>
              <w:t xml:space="preserve">Наименование сельского </w:t>
            </w:r>
            <w:r>
              <w:rPr>
                <w:sz w:val="24"/>
                <w:szCs w:val="24"/>
              </w:rPr>
              <w:t>сельсовета</w:t>
            </w:r>
          </w:p>
        </w:tc>
        <w:tc>
          <w:tcPr>
            <w:tcW w:w="1836" w:type="pct"/>
            <w:gridSpan w:val="3"/>
          </w:tcPr>
          <w:p w:rsidR="00C9702C" w:rsidRPr="00920B18" w:rsidRDefault="00C9702C" w:rsidP="00DC756A">
            <w:pPr>
              <w:rPr>
                <w:sz w:val="24"/>
                <w:szCs w:val="24"/>
              </w:rPr>
            </w:pPr>
            <w:r w:rsidRPr="00920B18">
              <w:rPr>
                <w:sz w:val="24"/>
                <w:szCs w:val="24"/>
              </w:rPr>
              <w:t xml:space="preserve">Численность населения на 1 января </w:t>
            </w:r>
          </w:p>
        </w:tc>
        <w:tc>
          <w:tcPr>
            <w:tcW w:w="2132" w:type="pct"/>
            <w:vMerge w:val="restart"/>
          </w:tcPr>
          <w:p w:rsidR="00C9702C" w:rsidRPr="00920B18" w:rsidRDefault="00C9702C" w:rsidP="00DC756A">
            <w:pPr>
              <w:rPr>
                <w:sz w:val="24"/>
                <w:szCs w:val="24"/>
              </w:rPr>
            </w:pPr>
            <w:r w:rsidRPr="00920B18">
              <w:rPr>
                <w:sz w:val="24"/>
                <w:szCs w:val="24"/>
              </w:rPr>
              <w:t>Отклонения к уровню 202</w:t>
            </w:r>
            <w:r w:rsidR="00C7705C">
              <w:rPr>
                <w:sz w:val="24"/>
                <w:szCs w:val="24"/>
              </w:rPr>
              <w:t>2</w:t>
            </w:r>
            <w:r w:rsidRPr="00920B18">
              <w:rPr>
                <w:sz w:val="24"/>
                <w:szCs w:val="24"/>
              </w:rPr>
              <w:t xml:space="preserve"> года</w:t>
            </w:r>
          </w:p>
          <w:p w:rsidR="00C9702C" w:rsidRPr="00920B18" w:rsidRDefault="00C9702C" w:rsidP="00DC756A">
            <w:pPr>
              <w:jc w:val="center"/>
              <w:rPr>
                <w:sz w:val="24"/>
                <w:szCs w:val="24"/>
              </w:rPr>
            </w:pPr>
          </w:p>
        </w:tc>
      </w:tr>
      <w:tr w:rsidR="00C9702C" w:rsidRPr="00920B18" w:rsidTr="00DC756A">
        <w:trPr>
          <w:cantSplit/>
          <w:trHeight w:val="712"/>
        </w:trPr>
        <w:tc>
          <w:tcPr>
            <w:tcW w:w="1032" w:type="pct"/>
            <w:vMerge/>
          </w:tcPr>
          <w:p w:rsidR="00C9702C" w:rsidRPr="00920B18" w:rsidRDefault="00C9702C" w:rsidP="00DC756A">
            <w:pPr>
              <w:jc w:val="center"/>
              <w:rPr>
                <w:sz w:val="24"/>
                <w:szCs w:val="24"/>
              </w:rPr>
            </w:pPr>
          </w:p>
        </w:tc>
        <w:tc>
          <w:tcPr>
            <w:tcW w:w="559" w:type="pct"/>
          </w:tcPr>
          <w:p w:rsidR="00C9702C" w:rsidRPr="00920B18" w:rsidRDefault="00C9702C" w:rsidP="00DC756A">
            <w:pPr>
              <w:jc w:val="center"/>
              <w:rPr>
                <w:sz w:val="24"/>
                <w:szCs w:val="24"/>
              </w:rPr>
            </w:pPr>
            <w:r>
              <w:rPr>
                <w:sz w:val="24"/>
                <w:szCs w:val="24"/>
              </w:rPr>
              <w:t xml:space="preserve"> 2022</w:t>
            </w:r>
            <w:r w:rsidRPr="00920B18">
              <w:rPr>
                <w:sz w:val="24"/>
                <w:szCs w:val="24"/>
              </w:rPr>
              <w:t xml:space="preserve"> г. чел</w:t>
            </w:r>
          </w:p>
        </w:tc>
        <w:tc>
          <w:tcPr>
            <w:tcW w:w="630" w:type="pct"/>
          </w:tcPr>
          <w:p w:rsidR="00C9702C" w:rsidRPr="00920B18" w:rsidRDefault="00C9702C" w:rsidP="00DC756A">
            <w:pPr>
              <w:rPr>
                <w:sz w:val="24"/>
                <w:szCs w:val="24"/>
              </w:rPr>
            </w:pPr>
            <w:r>
              <w:rPr>
                <w:sz w:val="24"/>
                <w:szCs w:val="24"/>
              </w:rPr>
              <w:t>2023</w:t>
            </w:r>
            <w:r w:rsidRPr="00920B18">
              <w:rPr>
                <w:sz w:val="24"/>
                <w:szCs w:val="24"/>
              </w:rPr>
              <w:t xml:space="preserve"> г. чел.</w:t>
            </w:r>
          </w:p>
          <w:p w:rsidR="00C9702C" w:rsidRPr="00920B18" w:rsidRDefault="00C9702C" w:rsidP="00DC756A">
            <w:pPr>
              <w:jc w:val="center"/>
              <w:rPr>
                <w:sz w:val="24"/>
                <w:szCs w:val="24"/>
              </w:rPr>
            </w:pPr>
          </w:p>
        </w:tc>
        <w:tc>
          <w:tcPr>
            <w:tcW w:w="647" w:type="pct"/>
          </w:tcPr>
          <w:p w:rsidR="00C9702C" w:rsidRPr="00920B18" w:rsidRDefault="00C9702C" w:rsidP="00C9702C">
            <w:pPr>
              <w:rPr>
                <w:sz w:val="24"/>
                <w:szCs w:val="24"/>
              </w:rPr>
            </w:pPr>
            <w:r w:rsidRPr="00920B18">
              <w:rPr>
                <w:sz w:val="24"/>
                <w:szCs w:val="24"/>
              </w:rPr>
              <w:t>202</w:t>
            </w:r>
            <w:r>
              <w:rPr>
                <w:sz w:val="24"/>
                <w:szCs w:val="24"/>
              </w:rPr>
              <w:t>4</w:t>
            </w:r>
            <w:r w:rsidRPr="00920B18">
              <w:rPr>
                <w:sz w:val="24"/>
                <w:szCs w:val="24"/>
              </w:rPr>
              <w:t xml:space="preserve">г. чел. </w:t>
            </w:r>
          </w:p>
        </w:tc>
        <w:tc>
          <w:tcPr>
            <w:tcW w:w="2132" w:type="pct"/>
            <w:vMerge/>
          </w:tcPr>
          <w:p w:rsidR="00C9702C" w:rsidRPr="00920B18" w:rsidRDefault="00C9702C" w:rsidP="00DC756A">
            <w:pPr>
              <w:jc w:val="center"/>
              <w:rPr>
                <w:sz w:val="24"/>
                <w:szCs w:val="24"/>
              </w:rPr>
            </w:pPr>
          </w:p>
        </w:tc>
      </w:tr>
      <w:tr w:rsidR="00C9702C" w:rsidRPr="00920B18" w:rsidTr="00DC756A">
        <w:trPr>
          <w:trHeight w:val="269"/>
        </w:trPr>
        <w:tc>
          <w:tcPr>
            <w:tcW w:w="1032" w:type="pct"/>
            <w:vAlign w:val="center"/>
          </w:tcPr>
          <w:p w:rsidR="00C9702C" w:rsidRPr="00920B18" w:rsidRDefault="00C9702C" w:rsidP="00DC756A">
            <w:pPr>
              <w:jc w:val="center"/>
              <w:rPr>
                <w:color w:val="000000"/>
                <w:sz w:val="24"/>
                <w:szCs w:val="24"/>
              </w:rPr>
            </w:pPr>
            <w:r>
              <w:rPr>
                <w:color w:val="000000"/>
                <w:sz w:val="24"/>
                <w:szCs w:val="24"/>
              </w:rPr>
              <w:t>Мининское</w:t>
            </w:r>
          </w:p>
        </w:tc>
        <w:tc>
          <w:tcPr>
            <w:tcW w:w="559" w:type="pct"/>
            <w:vAlign w:val="center"/>
          </w:tcPr>
          <w:p w:rsidR="00C9702C" w:rsidRPr="00401722" w:rsidRDefault="00401722" w:rsidP="00DC756A">
            <w:pPr>
              <w:jc w:val="center"/>
              <w:rPr>
                <w:sz w:val="24"/>
                <w:szCs w:val="24"/>
              </w:rPr>
            </w:pPr>
            <w:r w:rsidRPr="00401722">
              <w:rPr>
                <w:sz w:val="24"/>
                <w:szCs w:val="24"/>
              </w:rPr>
              <w:t>289</w:t>
            </w:r>
          </w:p>
        </w:tc>
        <w:tc>
          <w:tcPr>
            <w:tcW w:w="630" w:type="pct"/>
            <w:vAlign w:val="center"/>
          </w:tcPr>
          <w:p w:rsidR="00C9702C" w:rsidRPr="00401722" w:rsidRDefault="00401722" w:rsidP="00DC756A">
            <w:pPr>
              <w:jc w:val="center"/>
              <w:rPr>
                <w:sz w:val="24"/>
                <w:szCs w:val="24"/>
              </w:rPr>
            </w:pPr>
            <w:r w:rsidRPr="00401722">
              <w:rPr>
                <w:sz w:val="24"/>
                <w:szCs w:val="24"/>
              </w:rPr>
              <w:t>253</w:t>
            </w:r>
          </w:p>
        </w:tc>
        <w:tc>
          <w:tcPr>
            <w:tcW w:w="647" w:type="pct"/>
            <w:vAlign w:val="center"/>
          </w:tcPr>
          <w:p w:rsidR="00C9702C" w:rsidRPr="00401722" w:rsidRDefault="00401722" w:rsidP="00DC756A">
            <w:pPr>
              <w:jc w:val="center"/>
              <w:rPr>
                <w:sz w:val="24"/>
                <w:szCs w:val="24"/>
              </w:rPr>
            </w:pPr>
            <w:r w:rsidRPr="00401722">
              <w:rPr>
                <w:sz w:val="24"/>
                <w:szCs w:val="24"/>
              </w:rPr>
              <w:t>225</w:t>
            </w:r>
          </w:p>
        </w:tc>
        <w:tc>
          <w:tcPr>
            <w:tcW w:w="2132" w:type="pct"/>
            <w:vAlign w:val="center"/>
          </w:tcPr>
          <w:p w:rsidR="00C9702C" w:rsidRPr="00401722" w:rsidRDefault="00D81AB4" w:rsidP="00DC756A">
            <w:pPr>
              <w:jc w:val="center"/>
              <w:rPr>
                <w:sz w:val="24"/>
                <w:szCs w:val="24"/>
              </w:rPr>
            </w:pPr>
            <w:r>
              <w:rPr>
                <w:sz w:val="24"/>
                <w:szCs w:val="24"/>
              </w:rPr>
              <w:t>-0,61</w:t>
            </w:r>
          </w:p>
        </w:tc>
      </w:tr>
    </w:tbl>
    <w:p w:rsidR="00C22CA3" w:rsidRPr="00BC0F94" w:rsidRDefault="00C22CA3" w:rsidP="002C1EB6">
      <w:pPr>
        <w:pStyle w:val="ad"/>
        <w:spacing w:after="0" w:line="240" w:lineRule="auto"/>
        <w:contextualSpacing/>
        <w:rPr>
          <w:sz w:val="26"/>
          <w:szCs w:val="26"/>
          <w:highlight w:val="yellow"/>
        </w:rPr>
      </w:pPr>
    </w:p>
    <w:p w:rsidR="00C22CA3" w:rsidRPr="00BC0F94" w:rsidRDefault="00BA1350" w:rsidP="00BC0F94">
      <w:pPr>
        <w:pStyle w:val="ad"/>
        <w:spacing w:after="0" w:line="240" w:lineRule="auto"/>
        <w:ind w:firstLine="709"/>
        <w:contextualSpacing/>
        <w:rPr>
          <w:sz w:val="26"/>
          <w:szCs w:val="26"/>
        </w:rPr>
      </w:pPr>
      <w:r w:rsidRPr="00BC0F94">
        <w:rPr>
          <w:color w:val="000000"/>
          <w:sz w:val="26"/>
          <w:szCs w:val="26"/>
        </w:rPr>
        <w:t xml:space="preserve">Демографические процессы в </w:t>
      </w:r>
      <w:r w:rsidR="009374B8">
        <w:rPr>
          <w:color w:val="000000"/>
          <w:sz w:val="26"/>
          <w:szCs w:val="26"/>
        </w:rPr>
        <w:t>Мининском</w:t>
      </w:r>
      <w:r w:rsidRPr="00BC0F94">
        <w:rPr>
          <w:color w:val="000000"/>
          <w:sz w:val="26"/>
          <w:szCs w:val="26"/>
        </w:rPr>
        <w:t xml:space="preserve"> сельсовете соответствуют общим характерным для Новосибирской области тенденциям. </w:t>
      </w:r>
      <w:r w:rsidRPr="00BC0F94">
        <w:rPr>
          <w:color w:val="000000"/>
          <w:spacing w:val="4"/>
          <w:sz w:val="26"/>
          <w:szCs w:val="26"/>
        </w:rPr>
        <w:t xml:space="preserve">Основными факторами, оказывающими негативное влияние на демографическую ситуацию, являются: низкая рождаемость, высокая смертность, ухудшение </w:t>
      </w:r>
      <w:r w:rsidRPr="00BC0F94">
        <w:rPr>
          <w:color w:val="000000"/>
          <w:sz w:val="26"/>
          <w:szCs w:val="26"/>
        </w:rPr>
        <w:t>здоровья населения</w:t>
      </w:r>
      <w:r w:rsidR="004D0F52" w:rsidRPr="00BC0F94">
        <w:rPr>
          <w:color w:val="000000"/>
          <w:sz w:val="26"/>
          <w:szCs w:val="26"/>
        </w:rPr>
        <w:t>, а также миграционные процессы</w:t>
      </w:r>
      <w:r w:rsidRPr="00BC0F94">
        <w:rPr>
          <w:color w:val="000000"/>
          <w:sz w:val="26"/>
          <w:szCs w:val="26"/>
        </w:rPr>
        <w:t>.</w:t>
      </w:r>
    </w:p>
    <w:p w:rsidR="00C22CA3" w:rsidRPr="00BC0F94" w:rsidRDefault="00BA1350" w:rsidP="00BC0F94">
      <w:pPr>
        <w:spacing w:after="0" w:line="240" w:lineRule="auto"/>
        <w:ind w:firstLine="709"/>
        <w:rPr>
          <w:color w:val="000000"/>
          <w:sz w:val="26"/>
          <w:szCs w:val="26"/>
        </w:rPr>
      </w:pPr>
      <w:r w:rsidRPr="00BC0F94">
        <w:rPr>
          <w:color w:val="000000"/>
          <w:sz w:val="26"/>
          <w:szCs w:val="26"/>
        </w:rPr>
        <w:t xml:space="preserve">Демографическая ситуация в </w:t>
      </w:r>
      <w:r w:rsidR="009374B8">
        <w:rPr>
          <w:color w:val="000000"/>
          <w:sz w:val="26"/>
          <w:szCs w:val="26"/>
        </w:rPr>
        <w:t>Мининском</w:t>
      </w:r>
      <w:r w:rsidR="009374B8" w:rsidRPr="00BC0F94">
        <w:rPr>
          <w:color w:val="000000"/>
          <w:sz w:val="26"/>
          <w:szCs w:val="26"/>
        </w:rPr>
        <w:t xml:space="preserve"> </w:t>
      </w:r>
      <w:r w:rsidRPr="00BC0F94">
        <w:rPr>
          <w:color w:val="000000"/>
          <w:sz w:val="26"/>
          <w:szCs w:val="26"/>
        </w:rPr>
        <w:t xml:space="preserve">сельсовете в течение анализируемого периода отличалась неблагоприятным соотношением основных возрастных категорий. Динамика изменения возрастного состава населения была отрицательной: уменьшалась доля лиц моложе трудоспособного возраста на фоне повышающегося удельного веса лиц пенсионного возраста. Преобладание в общей численности населения лиц трудоспособного возраста объясняется его механическим приростом, так как именно эта категория населения наиболее мобильна. </w:t>
      </w:r>
    </w:p>
    <w:p w:rsidR="00C22CA3" w:rsidRPr="00BC0F94" w:rsidRDefault="00BA1350" w:rsidP="00BC0F94">
      <w:pPr>
        <w:spacing w:after="0" w:line="240" w:lineRule="auto"/>
        <w:ind w:firstLine="709"/>
        <w:rPr>
          <w:sz w:val="26"/>
          <w:szCs w:val="26"/>
        </w:rPr>
      </w:pPr>
      <w:r w:rsidRPr="00BC0F94">
        <w:rPr>
          <w:color w:val="000000"/>
          <w:sz w:val="26"/>
          <w:szCs w:val="26"/>
        </w:rPr>
        <w:t xml:space="preserve">Соотношение основных возрастных категорий в Новосибирской области в целом практически совпадает с показателями по сельсовету. Отличие состоит в том, что доля лиц старше трудоспособного возраста в среднем по сельсовету еще более значительна и </w:t>
      </w:r>
      <w:r w:rsidRPr="00BC0F94">
        <w:rPr>
          <w:color w:val="000000"/>
          <w:sz w:val="26"/>
          <w:szCs w:val="26"/>
        </w:rPr>
        <w:lastRenderedPageBreak/>
        <w:t xml:space="preserve">превышает соответствующий показатель в области. Доля лиц в детском возрасте в муниципалитете ниже, чем в области. </w:t>
      </w:r>
    </w:p>
    <w:p w:rsidR="00C22CA3" w:rsidRPr="00BC0F94" w:rsidRDefault="00C22CA3" w:rsidP="007C304E">
      <w:pPr>
        <w:spacing w:after="0" w:line="240" w:lineRule="auto"/>
        <w:ind w:firstLine="709"/>
        <w:rPr>
          <w:sz w:val="26"/>
          <w:szCs w:val="26"/>
        </w:rPr>
      </w:pPr>
    </w:p>
    <w:p w:rsidR="00C22CA3" w:rsidRPr="007C304E" w:rsidRDefault="007C304E" w:rsidP="007C304E">
      <w:pPr>
        <w:pStyle w:val="af5"/>
        <w:spacing w:after="0"/>
      </w:pPr>
      <w:bookmarkStart w:id="16" w:name="_Toc156334313"/>
      <w:r w:rsidRPr="007C304E">
        <w:t>3.6</w:t>
      </w:r>
      <w:r w:rsidR="00BA1350" w:rsidRPr="007C304E">
        <w:t xml:space="preserve"> Жилищный фонд</w:t>
      </w:r>
      <w:bookmarkEnd w:id="16"/>
    </w:p>
    <w:p w:rsidR="00BF51B9" w:rsidRDefault="00BF51B9" w:rsidP="00401722">
      <w:pPr>
        <w:pStyle w:val="western"/>
        <w:spacing w:before="0" w:beforeAutospacing="0" w:after="0"/>
        <w:ind w:firstLine="709"/>
        <w:jc w:val="both"/>
        <w:rPr>
          <w:sz w:val="26"/>
          <w:szCs w:val="26"/>
        </w:rPr>
      </w:pPr>
      <w:r w:rsidRPr="0065304F">
        <w:rPr>
          <w:sz w:val="26"/>
          <w:szCs w:val="26"/>
        </w:rPr>
        <w:t xml:space="preserve">Важной составляющей повышения уровня жизни населения является обеспечение его доступным и качественным жильем. </w:t>
      </w:r>
    </w:p>
    <w:p w:rsidR="00BF51B9" w:rsidRPr="0065304F" w:rsidRDefault="00BF51B9" w:rsidP="00401722">
      <w:pPr>
        <w:pStyle w:val="western"/>
        <w:spacing w:before="0" w:beforeAutospacing="0" w:after="0"/>
        <w:ind w:firstLine="709"/>
        <w:jc w:val="both"/>
        <w:rPr>
          <w:sz w:val="26"/>
          <w:szCs w:val="26"/>
        </w:rPr>
      </w:pPr>
      <w:r w:rsidRPr="0065304F">
        <w:rPr>
          <w:sz w:val="26"/>
          <w:szCs w:val="26"/>
        </w:rPr>
        <w:t xml:space="preserve">Стимулирование развития рынка жилья, увеличение объемов жилищного строительства и повышение доступности приобретения жилья – это на сегодняшний день основные направления социальной и жилищной политики в Российской Федерации. Достигнуть поставленных задач позволит реализация мероприятий обозначенных в приоритетном национальном проекте «Доступное и комфортное жилье – гражданам России», </w:t>
      </w:r>
      <w:r w:rsidRPr="00BF51B9">
        <w:rPr>
          <w:sz w:val="26"/>
          <w:szCs w:val="26"/>
        </w:rPr>
        <w:t>Постановление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BF51B9" w:rsidRPr="0065304F" w:rsidRDefault="00BF51B9" w:rsidP="00401722">
      <w:pPr>
        <w:pStyle w:val="western"/>
        <w:spacing w:before="0" w:beforeAutospacing="0" w:after="0"/>
        <w:ind w:firstLine="709"/>
        <w:jc w:val="both"/>
        <w:rPr>
          <w:sz w:val="26"/>
          <w:szCs w:val="26"/>
        </w:rPr>
      </w:pPr>
      <w:r w:rsidRPr="0065304F">
        <w:rPr>
          <w:sz w:val="26"/>
          <w:szCs w:val="26"/>
        </w:rPr>
        <w:t>Проблемой обеспечения населения доступным и качественным жильем и повышением социального уровня населения обеспокоены не только на уровне Российской Федерации, но и на уровне субъектов Российской Федерации.</w:t>
      </w:r>
    </w:p>
    <w:p w:rsidR="00D81AB4" w:rsidRDefault="00BF51B9" w:rsidP="00401722">
      <w:pPr>
        <w:autoSpaceDE w:val="0"/>
        <w:autoSpaceDN w:val="0"/>
        <w:adjustRightInd w:val="0"/>
        <w:spacing w:line="240" w:lineRule="auto"/>
        <w:ind w:firstLine="708"/>
        <w:rPr>
          <w:color w:val="000000"/>
          <w:sz w:val="26"/>
          <w:szCs w:val="26"/>
        </w:rPr>
      </w:pPr>
      <w:r w:rsidRPr="00C63513">
        <w:rPr>
          <w:color w:val="000000"/>
          <w:sz w:val="26"/>
          <w:szCs w:val="26"/>
        </w:rPr>
        <w:t>Национальному проекту «Доступное и комфортное жилье – гражданам России» корреспондирует долгосрочная целевая программа «Обеспечение жильем молодых семей в Новосибирской области на 201</w:t>
      </w:r>
      <w:r w:rsidR="00CB714D" w:rsidRPr="00C63513">
        <w:rPr>
          <w:color w:val="000000"/>
          <w:sz w:val="26"/>
          <w:szCs w:val="26"/>
        </w:rPr>
        <w:t>4 – 202</w:t>
      </w:r>
      <w:r w:rsidRPr="00C63513">
        <w:rPr>
          <w:color w:val="000000"/>
          <w:sz w:val="26"/>
          <w:szCs w:val="26"/>
        </w:rPr>
        <w:t xml:space="preserve">5 годы», утвержденная </w:t>
      </w:r>
      <w:r w:rsidR="00CB714D" w:rsidRPr="00C63513">
        <w:rPr>
          <w:color w:val="000000"/>
          <w:sz w:val="26"/>
          <w:szCs w:val="26"/>
        </w:rPr>
        <w:t>Постановлением Правительства Новосибирской области от 15.09.2014 № 352-п «О государственной программе Новосибирской области «Обеспечение жильем молодых семей в Новосибирской области».</w:t>
      </w:r>
      <w:r w:rsidRPr="00C63513">
        <w:rPr>
          <w:color w:val="000000"/>
          <w:sz w:val="26"/>
          <w:szCs w:val="26"/>
        </w:rPr>
        <w:t>, а так же долгосрочная целевая программа «Стимулирование развития жилищного строительства в Новосибирской области на 201</w:t>
      </w:r>
      <w:r w:rsidR="00CB714D" w:rsidRPr="00C63513">
        <w:rPr>
          <w:color w:val="000000"/>
          <w:sz w:val="26"/>
          <w:szCs w:val="26"/>
        </w:rPr>
        <w:t>4 – 202</w:t>
      </w:r>
      <w:r w:rsidRPr="00C63513">
        <w:rPr>
          <w:color w:val="000000"/>
          <w:sz w:val="26"/>
          <w:szCs w:val="26"/>
        </w:rPr>
        <w:t>5 годы», утвержденная Постановлением Правительства Новосибирск</w:t>
      </w:r>
      <w:r w:rsidR="00CB714D" w:rsidRPr="00C63513">
        <w:rPr>
          <w:color w:val="000000"/>
          <w:sz w:val="26"/>
          <w:szCs w:val="26"/>
        </w:rPr>
        <w:t>ой области от 20.02</w:t>
      </w:r>
      <w:r w:rsidRPr="00C63513">
        <w:rPr>
          <w:color w:val="000000"/>
          <w:sz w:val="26"/>
          <w:szCs w:val="26"/>
        </w:rPr>
        <w:t>.201</w:t>
      </w:r>
      <w:r w:rsidR="00CB714D" w:rsidRPr="00C63513">
        <w:rPr>
          <w:color w:val="000000"/>
          <w:sz w:val="26"/>
          <w:szCs w:val="26"/>
        </w:rPr>
        <w:t>5</w:t>
      </w:r>
      <w:r w:rsidRPr="00C63513">
        <w:rPr>
          <w:color w:val="000000"/>
          <w:sz w:val="26"/>
          <w:szCs w:val="26"/>
        </w:rPr>
        <w:t xml:space="preserve"> №</w:t>
      </w:r>
      <w:r w:rsidR="00CB714D" w:rsidRPr="00C63513">
        <w:rPr>
          <w:color w:val="000000"/>
          <w:sz w:val="26"/>
          <w:szCs w:val="26"/>
        </w:rPr>
        <w:t xml:space="preserve"> 68</w:t>
      </w:r>
      <w:r w:rsidRPr="00C63513">
        <w:rPr>
          <w:color w:val="000000"/>
          <w:sz w:val="26"/>
          <w:szCs w:val="26"/>
        </w:rPr>
        <w:t xml:space="preserve">-п. </w:t>
      </w:r>
    </w:p>
    <w:p w:rsidR="00BF51B9" w:rsidRPr="00C63513" w:rsidRDefault="00BF51B9" w:rsidP="00401722">
      <w:pPr>
        <w:autoSpaceDE w:val="0"/>
        <w:autoSpaceDN w:val="0"/>
        <w:adjustRightInd w:val="0"/>
        <w:spacing w:line="240" w:lineRule="auto"/>
        <w:ind w:firstLine="708"/>
        <w:rPr>
          <w:color w:val="000000"/>
          <w:sz w:val="26"/>
          <w:szCs w:val="26"/>
        </w:rPr>
      </w:pPr>
      <w:r w:rsidRPr="00C63513">
        <w:rPr>
          <w:color w:val="000000"/>
          <w:sz w:val="26"/>
          <w:szCs w:val="26"/>
        </w:rPr>
        <w:t>Таким образом, муниципальная политика в жилищной сфере должна быть ориентирована на создание условий, позволяющих удовлетворить потребность в жилье экономически активной части населения сельсовета, а также оказание эффективных мер поддержки при строительстве (реконструкции) или приобретении жилья для граждан, которые в силу объективных причин не могут решить жилищную проблему самостоятельно.</w:t>
      </w:r>
    </w:p>
    <w:p w:rsidR="00BF51B9" w:rsidRPr="0065304F" w:rsidRDefault="00BF51B9" w:rsidP="00401722">
      <w:pPr>
        <w:pStyle w:val="western"/>
        <w:spacing w:before="0" w:beforeAutospacing="0" w:after="0"/>
        <w:ind w:firstLine="709"/>
        <w:jc w:val="both"/>
        <w:rPr>
          <w:sz w:val="26"/>
          <w:szCs w:val="26"/>
        </w:rPr>
      </w:pPr>
      <w:r w:rsidRPr="0065304F">
        <w:rPr>
          <w:sz w:val="26"/>
          <w:szCs w:val="26"/>
        </w:rPr>
        <w:t>Задачи вышеназванных целевых программ определяются основной целью сложившейся политики и заключаются в следующем:</w:t>
      </w:r>
    </w:p>
    <w:p w:rsidR="00BF51B9" w:rsidRPr="0065304F" w:rsidRDefault="00BF51B9" w:rsidP="00401722">
      <w:pPr>
        <w:numPr>
          <w:ilvl w:val="0"/>
          <w:numId w:val="29"/>
        </w:numPr>
        <w:spacing w:after="0" w:line="240" w:lineRule="auto"/>
        <w:rPr>
          <w:sz w:val="26"/>
          <w:szCs w:val="26"/>
        </w:rPr>
      </w:pPr>
      <w:r w:rsidRPr="0065304F">
        <w:rPr>
          <w:sz w:val="26"/>
          <w:szCs w:val="26"/>
        </w:rPr>
        <w:t>развитие индивидуального жилищного строительства;</w:t>
      </w:r>
    </w:p>
    <w:p w:rsidR="00BF51B9" w:rsidRPr="0065304F" w:rsidRDefault="00BF51B9" w:rsidP="00401722">
      <w:pPr>
        <w:numPr>
          <w:ilvl w:val="0"/>
          <w:numId w:val="29"/>
        </w:numPr>
        <w:spacing w:after="0" w:line="240" w:lineRule="auto"/>
        <w:rPr>
          <w:sz w:val="26"/>
          <w:szCs w:val="26"/>
        </w:rPr>
      </w:pPr>
      <w:r w:rsidRPr="0065304F">
        <w:rPr>
          <w:sz w:val="26"/>
          <w:szCs w:val="26"/>
        </w:rPr>
        <w:t>обеспечение жильем молодых семей;</w:t>
      </w:r>
    </w:p>
    <w:p w:rsidR="00BF51B9" w:rsidRPr="0065304F" w:rsidRDefault="00BF51B9" w:rsidP="00401722">
      <w:pPr>
        <w:numPr>
          <w:ilvl w:val="0"/>
          <w:numId w:val="29"/>
        </w:numPr>
        <w:spacing w:after="0" w:line="240" w:lineRule="auto"/>
        <w:rPr>
          <w:sz w:val="26"/>
          <w:szCs w:val="26"/>
        </w:rPr>
      </w:pPr>
      <w:r w:rsidRPr="0065304F">
        <w:rPr>
          <w:sz w:val="26"/>
          <w:szCs w:val="26"/>
        </w:rPr>
        <w:t>формирование документов территориального планирования для обеспечения устойчивого развития территории;</w:t>
      </w:r>
    </w:p>
    <w:p w:rsidR="00BF51B9" w:rsidRPr="0065304F" w:rsidRDefault="00BF51B9" w:rsidP="00401722">
      <w:pPr>
        <w:numPr>
          <w:ilvl w:val="0"/>
          <w:numId w:val="29"/>
        </w:numPr>
        <w:spacing w:after="0" w:line="240" w:lineRule="auto"/>
        <w:rPr>
          <w:sz w:val="26"/>
          <w:szCs w:val="26"/>
        </w:rPr>
      </w:pPr>
      <w:r w:rsidRPr="0065304F">
        <w:rPr>
          <w:sz w:val="26"/>
          <w:szCs w:val="26"/>
        </w:rPr>
        <w:t>развитие жилищно-коммунального комплекса.</w:t>
      </w:r>
    </w:p>
    <w:p w:rsidR="00BF51B9" w:rsidRPr="0065304F" w:rsidRDefault="00BF51B9" w:rsidP="00401722">
      <w:pPr>
        <w:pStyle w:val="western"/>
        <w:spacing w:before="0" w:beforeAutospacing="0" w:after="0"/>
        <w:ind w:firstLine="709"/>
        <w:jc w:val="both"/>
        <w:rPr>
          <w:sz w:val="26"/>
          <w:szCs w:val="26"/>
        </w:rPr>
      </w:pPr>
      <w:r w:rsidRPr="0065304F">
        <w:rPr>
          <w:sz w:val="26"/>
          <w:szCs w:val="26"/>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Возможность решения жилищной проблемы, в том числе с привлечением средств ипотечного кредитования, создаст для молодежи стимул к повышению качества трудовой деятельности и т.д.</w:t>
      </w:r>
    </w:p>
    <w:p w:rsidR="00BF51B9" w:rsidRPr="0065304F" w:rsidRDefault="00BF51B9" w:rsidP="00401722">
      <w:pPr>
        <w:pStyle w:val="western"/>
        <w:spacing w:before="0" w:beforeAutospacing="0" w:after="0"/>
        <w:ind w:firstLine="709"/>
        <w:jc w:val="both"/>
        <w:rPr>
          <w:sz w:val="26"/>
          <w:szCs w:val="26"/>
        </w:rPr>
      </w:pPr>
      <w:r w:rsidRPr="0065304F">
        <w:rPr>
          <w:sz w:val="26"/>
          <w:szCs w:val="26"/>
        </w:rPr>
        <w:lastRenderedPageBreak/>
        <w:t>Достигнуть поставленных задач в Новосибирской области и Мининском сельсовете в частности, позволит реализация мероприятий в рамках всех вышеуказанных программ.</w:t>
      </w:r>
    </w:p>
    <w:p w:rsidR="00BF51B9" w:rsidRPr="0065304F" w:rsidRDefault="00BF51B9" w:rsidP="00401722">
      <w:pPr>
        <w:spacing w:after="0" w:line="240" w:lineRule="auto"/>
        <w:ind w:firstLine="709"/>
        <w:rPr>
          <w:sz w:val="26"/>
          <w:szCs w:val="26"/>
        </w:rPr>
      </w:pPr>
      <w:r w:rsidRPr="0065304F">
        <w:rPr>
          <w:sz w:val="26"/>
          <w:szCs w:val="26"/>
        </w:rPr>
        <w:t xml:space="preserve">Одним из факторов, свидетельствующих об уровне благоустройства жилья, является степень обеспечения домов инженерным оборудованием. В структуре жилищного фонда основная доля – частное жилье. </w:t>
      </w:r>
    </w:p>
    <w:p w:rsidR="00BF51B9" w:rsidRPr="0065304F" w:rsidRDefault="00BF51B9" w:rsidP="00401722">
      <w:pPr>
        <w:spacing w:after="0" w:line="240" w:lineRule="auto"/>
        <w:ind w:firstLine="709"/>
        <w:rPr>
          <w:sz w:val="26"/>
          <w:szCs w:val="26"/>
        </w:rPr>
      </w:pPr>
      <w:r w:rsidRPr="0065304F">
        <w:rPr>
          <w:sz w:val="26"/>
          <w:szCs w:val="26"/>
        </w:rPr>
        <w:t>Разработка предложений по организации жилых зон, реконструкции существующего жилищного фонда и размещению площадок нового жилищного строительства – одна из приоритетных задач генерального плана.</w:t>
      </w:r>
    </w:p>
    <w:p w:rsidR="00BF51B9" w:rsidRPr="0065304F" w:rsidRDefault="00BF51B9" w:rsidP="00401722">
      <w:pPr>
        <w:spacing w:after="0" w:line="240" w:lineRule="auto"/>
        <w:ind w:firstLine="709"/>
        <w:rPr>
          <w:sz w:val="26"/>
          <w:szCs w:val="26"/>
        </w:rPr>
      </w:pPr>
      <w:r w:rsidRPr="0065304F">
        <w:rPr>
          <w:sz w:val="26"/>
          <w:szCs w:val="26"/>
        </w:rPr>
        <w:t xml:space="preserve">По состоянию на </w:t>
      </w:r>
      <w:r w:rsidR="00CB714D">
        <w:rPr>
          <w:sz w:val="26"/>
          <w:szCs w:val="26"/>
        </w:rPr>
        <w:t>01.01.2024</w:t>
      </w:r>
      <w:r w:rsidRPr="0065304F">
        <w:rPr>
          <w:sz w:val="26"/>
          <w:szCs w:val="26"/>
        </w:rPr>
        <w:t xml:space="preserve"> г. жилой фонд Мининского сельсовета составил </w:t>
      </w:r>
      <w:r w:rsidR="00401722">
        <w:rPr>
          <w:sz w:val="26"/>
          <w:szCs w:val="26"/>
        </w:rPr>
        <w:t>7,4</w:t>
      </w:r>
      <w:r w:rsidRPr="0065304F">
        <w:rPr>
          <w:sz w:val="26"/>
          <w:szCs w:val="26"/>
        </w:rPr>
        <w:t xml:space="preserve"> тыс. кв.м. Жилищный фонд поселения представлен индивидуальной и многоквартирной жилой застройкой с приквартирными участками.</w:t>
      </w:r>
    </w:p>
    <w:p w:rsidR="00401722" w:rsidRDefault="00BF51B9" w:rsidP="00401722">
      <w:pPr>
        <w:spacing w:after="0" w:line="240" w:lineRule="auto"/>
        <w:ind w:firstLine="709"/>
        <w:rPr>
          <w:sz w:val="26"/>
          <w:szCs w:val="26"/>
        </w:rPr>
      </w:pPr>
      <w:r w:rsidRPr="0065304F">
        <w:rPr>
          <w:sz w:val="26"/>
          <w:szCs w:val="26"/>
        </w:rPr>
        <w:t xml:space="preserve">Характеристика жилищного фонда Мининского сельсовета представлена в таблице </w:t>
      </w:r>
      <w:r w:rsidR="00C44C83">
        <w:rPr>
          <w:sz w:val="26"/>
          <w:szCs w:val="26"/>
        </w:rPr>
        <w:t>5</w:t>
      </w:r>
      <w:r w:rsidRPr="0065304F">
        <w:rPr>
          <w:sz w:val="26"/>
          <w:szCs w:val="26"/>
        </w:rPr>
        <w:t>.</w:t>
      </w:r>
    </w:p>
    <w:p w:rsidR="00BF51B9" w:rsidRPr="0065304F" w:rsidRDefault="00BF51B9" w:rsidP="00401722">
      <w:pPr>
        <w:spacing w:after="0" w:line="240" w:lineRule="auto"/>
        <w:ind w:firstLine="709"/>
        <w:rPr>
          <w:sz w:val="24"/>
          <w:szCs w:val="24"/>
        </w:rPr>
      </w:pPr>
      <w:r w:rsidRPr="0065304F">
        <w:rPr>
          <w:sz w:val="24"/>
          <w:szCs w:val="24"/>
        </w:rPr>
        <w:t>Таблица</w:t>
      </w:r>
      <w:r w:rsidR="00C44C83">
        <w:rPr>
          <w:sz w:val="24"/>
          <w:szCs w:val="24"/>
        </w:rPr>
        <w:t xml:space="preserve"> 5</w:t>
      </w:r>
      <w:r w:rsidRPr="0065304F">
        <w:rPr>
          <w:sz w:val="24"/>
          <w:szCs w:val="24"/>
        </w:rPr>
        <w:t>– Характеристика жилого фонда Мининского сельсовета</w:t>
      </w:r>
    </w:p>
    <w:p w:rsidR="00BF51B9" w:rsidRPr="00995A63" w:rsidRDefault="00BF51B9" w:rsidP="00BF51B9">
      <w:pPr>
        <w:ind w:left="1820" w:hanging="1820"/>
        <w:rPr>
          <w:sz w:val="10"/>
          <w:szCs w:val="10"/>
        </w:rPr>
      </w:pPr>
    </w:p>
    <w:tbl>
      <w:tblPr>
        <w:tblStyle w:val="af4"/>
        <w:tblW w:w="948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826"/>
        <w:gridCol w:w="4754"/>
        <w:gridCol w:w="2104"/>
        <w:gridCol w:w="1800"/>
      </w:tblGrid>
      <w:tr w:rsidR="00BF51B9" w:rsidRPr="00D81AB4" w:rsidTr="007D4C2F">
        <w:trPr>
          <w:trHeight w:val="376"/>
        </w:trPr>
        <w:tc>
          <w:tcPr>
            <w:tcW w:w="826" w:type="dxa"/>
            <w:tcBorders>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 п/п</w:t>
            </w:r>
          </w:p>
        </w:tc>
        <w:tc>
          <w:tcPr>
            <w:tcW w:w="4754" w:type="dxa"/>
            <w:tcBorders>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Характеристики</w:t>
            </w:r>
          </w:p>
        </w:tc>
        <w:tc>
          <w:tcPr>
            <w:tcW w:w="2104" w:type="dxa"/>
            <w:tcBorders>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кв.м</w:t>
            </w:r>
          </w:p>
        </w:tc>
        <w:tc>
          <w:tcPr>
            <w:tcW w:w="1800" w:type="dxa"/>
            <w:tcBorders>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tcBorders>
              <w:top w:val="double" w:sz="4" w:space="0" w:color="auto"/>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1</w:t>
            </w:r>
          </w:p>
        </w:tc>
        <w:tc>
          <w:tcPr>
            <w:tcW w:w="4754" w:type="dxa"/>
            <w:tcBorders>
              <w:top w:val="double" w:sz="4" w:space="0" w:color="auto"/>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2</w:t>
            </w:r>
          </w:p>
        </w:tc>
        <w:tc>
          <w:tcPr>
            <w:tcW w:w="2104" w:type="dxa"/>
            <w:tcBorders>
              <w:top w:val="double" w:sz="4" w:space="0" w:color="auto"/>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3</w:t>
            </w:r>
          </w:p>
        </w:tc>
        <w:tc>
          <w:tcPr>
            <w:tcW w:w="1800" w:type="dxa"/>
            <w:tcBorders>
              <w:top w:val="double" w:sz="4" w:space="0" w:color="auto"/>
              <w:bottom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4</w:t>
            </w:r>
          </w:p>
        </w:tc>
      </w:tr>
      <w:tr w:rsidR="00BF51B9" w:rsidRPr="00D81AB4" w:rsidTr="007D4C2F">
        <w:tc>
          <w:tcPr>
            <w:tcW w:w="826" w:type="dxa"/>
            <w:tcBorders>
              <w:top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1</w:t>
            </w:r>
          </w:p>
        </w:tc>
        <w:tc>
          <w:tcPr>
            <w:tcW w:w="4754" w:type="dxa"/>
            <w:tcBorders>
              <w:top w:val="double" w:sz="4" w:space="0" w:color="auto"/>
            </w:tcBorders>
            <w:vAlign w:val="center"/>
          </w:tcPr>
          <w:p w:rsidR="00BF51B9" w:rsidRPr="00D81AB4" w:rsidRDefault="00BF51B9" w:rsidP="00CB714D">
            <w:pPr>
              <w:spacing w:after="0" w:line="240" w:lineRule="auto"/>
              <w:rPr>
                <w:sz w:val="26"/>
                <w:szCs w:val="26"/>
              </w:rPr>
            </w:pPr>
            <w:r w:rsidRPr="00D81AB4">
              <w:rPr>
                <w:sz w:val="26"/>
                <w:szCs w:val="26"/>
              </w:rPr>
              <w:t>Жилищный фонд, итого</w:t>
            </w:r>
          </w:p>
        </w:tc>
        <w:tc>
          <w:tcPr>
            <w:tcW w:w="2104" w:type="dxa"/>
            <w:tcBorders>
              <w:top w:val="double" w:sz="4" w:space="0" w:color="auto"/>
            </w:tcBorders>
            <w:vAlign w:val="bottom"/>
          </w:tcPr>
          <w:p w:rsidR="00BF51B9" w:rsidRPr="00D81AB4" w:rsidRDefault="00401722" w:rsidP="00CB714D">
            <w:pPr>
              <w:spacing w:after="0" w:line="240" w:lineRule="auto"/>
              <w:jc w:val="center"/>
              <w:rPr>
                <w:sz w:val="26"/>
                <w:szCs w:val="26"/>
              </w:rPr>
            </w:pPr>
            <w:r w:rsidRPr="00D81AB4">
              <w:rPr>
                <w:sz w:val="26"/>
                <w:szCs w:val="26"/>
              </w:rPr>
              <w:t>7400</w:t>
            </w:r>
            <w:r w:rsidR="00BF51B9" w:rsidRPr="00D81AB4">
              <w:rPr>
                <w:sz w:val="26"/>
                <w:szCs w:val="26"/>
              </w:rPr>
              <w:t>,00</w:t>
            </w:r>
          </w:p>
        </w:tc>
        <w:tc>
          <w:tcPr>
            <w:tcW w:w="1800" w:type="dxa"/>
            <w:tcBorders>
              <w:top w:val="doub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100,0</w:t>
            </w:r>
          </w:p>
        </w:tc>
      </w:tr>
      <w:tr w:rsidR="00BF51B9" w:rsidRPr="00D81AB4" w:rsidTr="007D4C2F">
        <w:tc>
          <w:tcPr>
            <w:tcW w:w="826" w:type="dxa"/>
            <w:tcBorders>
              <w:bottom w:val="sing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1.1</w:t>
            </w:r>
          </w:p>
        </w:tc>
        <w:tc>
          <w:tcPr>
            <w:tcW w:w="4754" w:type="dxa"/>
            <w:tcBorders>
              <w:bottom w:val="single" w:sz="4" w:space="0" w:color="auto"/>
            </w:tcBorders>
            <w:vAlign w:val="center"/>
          </w:tcPr>
          <w:p w:rsidR="00BF51B9" w:rsidRPr="00D81AB4" w:rsidRDefault="00BF51B9" w:rsidP="00CB714D">
            <w:pPr>
              <w:spacing w:after="0" w:line="240" w:lineRule="auto"/>
              <w:rPr>
                <w:sz w:val="26"/>
                <w:szCs w:val="26"/>
              </w:rPr>
            </w:pPr>
            <w:r w:rsidRPr="00D81AB4">
              <w:rPr>
                <w:sz w:val="26"/>
                <w:szCs w:val="26"/>
              </w:rPr>
              <w:t>ветхий и аварийный</w:t>
            </w:r>
          </w:p>
        </w:tc>
        <w:tc>
          <w:tcPr>
            <w:tcW w:w="2104" w:type="dxa"/>
            <w:tcBorders>
              <w:bottom w:val="sing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w:t>
            </w:r>
          </w:p>
        </w:tc>
        <w:tc>
          <w:tcPr>
            <w:tcW w:w="1800" w:type="dxa"/>
            <w:tcBorders>
              <w:bottom w:val="sing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tcBorders>
              <w:top w:val="single" w:sz="4" w:space="0" w:color="auto"/>
              <w:bottom w:val="sing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2</w:t>
            </w:r>
          </w:p>
        </w:tc>
        <w:tc>
          <w:tcPr>
            <w:tcW w:w="8658" w:type="dxa"/>
            <w:gridSpan w:val="3"/>
            <w:tcBorders>
              <w:top w:val="single" w:sz="4" w:space="0" w:color="auto"/>
              <w:bottom w:val="single" w:sz="4" w:space="0" w:color="auto"/>
            </w:tcBorders>
            <w:vAlign w:val="center"/>
          </w:tcPr>
          <w:p w:rsidR="00BF51B9" w:rsidRPr="00D81AB4" w:rsidRDefault="00BF51B9" w:rsidP="00CB714D">
            <w:pPr>
              <w:spacing w:after="0" w:line="240" w:lineRule="auto"/>
              <w:rPr>
                <w:sz w:val="26"/>
                <w:szCs w:val="26"/>
              </w:rPr>
            </w:pPr>
            <w:r w:rsidRPr="00D81AB4">
              <w:rPr>
                <w:sz w:val="26"/>
                <w:szCs w:val="26"/>
              </w:rPr>
              <w:t>В том числе по типу застройки</w:t>
            </w:r>
          </w:p>
        </w:tc>
      </w:tr>
      <w:tr w:rsidR="00BF51B9" w:rsidRPr="00D81AB4" w:rsidTr="007D4C2F">
        <w:tc>
          <w:tcPr>
            <w:tcW w:w="826" w:type="dxa"/>
            <w:tcBorders>
              <w:top w:val="single" w:sz="4" w:space="0" w:color="auto"/>
              <w:bottom w:val="sing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2.1</w:t>
            </w:r>
          </w:p>
        </w:tc>
        <w:tc>
          <w:tcPr>
            <w:tcW w:w="4754" w:type="dxa"/>
            <w:tcBorders>
              <w:top w:val="single" w:sz="4" w:space="0" w:color="auto"/>
              <w:bottom w:val="single" w:sz="4" w:space="0" w:color="auto"/>
            </w:tcBorders>
            <w:vAlign w:val="center"/>
          </w:tcPr>
          <w:p w:rsidR="00BF51B9" w:rsidRPr="00D81AB4" w:rsidRDefault="00BF51B9" w:rsidP="00CB714D">
            <w:pPr>
              <w:spacing w:after="0" w:line="240" w:lineRule="auto"/>
              <w:rPr>
                <w:sz w:val="26"/>
                <w:szCs w:val="26"/>
              </w:rPr>
            </w:pPr>
            <w:r w:rsidRPr="00D81AB4">
              <w:rPr>
                <w:sz w:val="26"/>
                <w:szCs w:val="26"/>
              </w:rPr>
              <w:t>многоквартирная застройка</w:t>
            </w:r>
          </w:p>
        </w:tc>
        <w:tc>
          <w:tcPr>
            <w:tcW w:w="2104" w:type="dxa"/>
            <w:tcBorders>
              <w:top w:val="single" w:sz="4" w:space="0" w:color="auto"/>
              <w:bottom w:val="single" w:sz="4" w:space="0" w:color="auto"/>
            </w:tcBorders>
          </w:tcPr>
          <w:p w:rsidR="00BF51B9" w:rsidRPr="00D81AB4" w:rsidRDefault="00BF51B9" w:rsidP="00401722">
            <w:pPr>
              <w:spacing w:after="0" w:line="240" w:lineRule="auto"/>
              <w:jc w:val="center"/>
              <w:rPr>
                <w:sz w:val="26"/>
                <w:szCs w:val="26"/>
              </w:rPr>
            </w:pPr>
            <w:r w:rsidRPr="00D81AB4">
              <w:rPr>
                <w:sz w:val="26"/>
                <w:szCs w:val="26"/>
              </w:rPr>
              <w:t>400,00</w:t>
            </w:r>
          </w:p>
        </w:tc>
        <w:tc>
          <w:tcPr>
            <w:tcW w:w="1800" w:type="dxa"/>
            <w:tcBorders>
              <w:top w:val="single" w:sz="4" w:space="0" w:color="auto"/>
              <w:bottom w:val="single" w:sz="4" w:space="0" w:color="auto"/>
            </w:tcBorders>
          </w:tcPr>
          <w:p w:rsidR="00BF51B9" w:rsidRPr="00D81AB4" w:rsidRDefault="00BF51B9" w:rsidP="00CB714D">
            <w:pPr>
              <w:spacing w:after="0" w:line="240" w:lineRule="auto"/>
              <w:jc w:val="center"/>
              <w:rPr>
                <w:sz w:val="26"/>
                <w:szCs w:val="26"/>
              </w:rPr>
            </w:pPr>
            <w:r w:rsidRPr="00D81AB4">
              <w:rPr>
                <w:sz w:val="26"/>
                <w:szCs w:val="26"/>
              </w:rPr>
              <w:t>54,55</w:t>
            </w:r>
          </w:p>
        </w:tc>
      </w:tr>
      <w:tr w:rsidR="00BF51B9" w:rsidRPr="00D81AB4" w:rsidTr="007D4C2F">
        <w:tc>
          <w:tcPr>
            <w:tcW w:w="826" w:type="dxa"/>
            <w:tcBorders>
              <w:top w:val="single" w:sz="4" w:space="0" w:color="auto"/>
            </w:tcBorders>
            <w:vAlign w:val="center"/>
          </w:tcPr>
          <w:p w:rsidR="00BF51B9" w:rsidRPr="00D81AB4" w:rsidRDefault="00BF51B9" w:rsidP="00CB714D">
            <w:pPr>
              <w:spacing w:after="0" w:line="240" w:lineRule="auto"/>
              <w:jc w:val="center"/>
              <w:rPr>
                <w:sz w:val="26"/>
                <w:szCs w:val="26"/>
              </w:rPr>
            </w:pPr>
            <w:r w:rsidRPr="00D81AB4">
              <w:rPr>
                <w:sz w:val="26"/>
                <w:szCs w:val="26"/>
              </w:rPr>
              <w:t>2.2</w:t>
            </w:r>
          </w:p>
        </w:tc>
        <w:tc>
          <w:tcPr>
            <w:tcW w:w="4754" w:type="dxa"/>
            <w:tcBorders>
              <w:top w:val="single" w:sz="4" w:space="0" w:color="auto"/>
            </w:tcBorders>
            <w:vAlign w:val="center"/>
          </w:tcPr>
          <w:p w:rsidR="00BF51B9" w:rsidRPr="00D81AB4" w:rsidRDefault="00BF51B9" w:rsidP="00CB714D">
            <w:pPr>
              <w:spacing w:after="0" w:line="240" w:lineRule="auto"/>
              <w:rPr>
                <w:sz w:val="26"/>
                <w:szCs w:val="26"/>
              </w:rPr>
            </w:pPr>
            <w:r w:rsidRPr="00D81AB4">
              <w:rPr>
                <w:sz w:val="26"/>
                <w:szCs w:val="26"/>
              </w:rPr>
              <w:t>индивидуальная застройка</w:t>
            </w:r>
          </w:p>
        </w:tc>
        <w:tc>
          <w:tcPr>
            <w:tcW w:w="2104" w:type="dxa"/>
            <w:tcBorders>
              <w:top w:val="single" w:sz="4" w:space="0" w:color="auto"/>
            </w:tcBorders>
          </w:tcPr>
          <w:p w:rsidR="00BF51B9" w:rsidRPr="00D81AB4" w:rsidRDefault="00BF51B9" w:rsidP="00CB714D">
            <w:pPr>
              <w:spacing w:after="0" w:line="240" w:lineRule="auto"/>
              <w:jc w:val="center"/>
              <w:rPr>
                <w:sz w:val="26"/>
                <w:szCs w:val="26"/>
              </w:rPr>
            </w:pPr>
            <w:r w:rsidRPr="00D81AB4">
              <w:rPr>
                <w:sz w:val="26"/>
                <w:szCs w:val="26"/>
              </w:rPr>
              <w:t>2100,00</w:t>
            </w:r>
          </w:p>
        </w:tc>
        <w:tc>
          <w:tcPr>
            <w:tcW w:w="1800" w:type="dxa"/>
            <w:tcBorders>
              <w:top w:val="single" w:sz="4" w:space="0" w:color="auto"/>
            </w:tcBorders>
          </w:tcPr>
          <w:p w:rsidR="00BF51B9" w:rsidRPr="00D81AB4" w:rsidRDefault="00BF51B9" w:rsidP="00CB714D">
            <w:pPr>
              <w:spacing w:after="0" w:line="240" w:lineRule="auto"/>
              <w:jc w:val="center"/>
              <w:rPr>
                <w:sz w:val="26"/>
                <w:szCs w:val="26"/>
              </w:rPr>
            </w:pPr>
            <w:r w:rsidRPr="00D81AB4">
              <w:rPr>
                <w:sz w:val="26"/>
                <w:szCs w:val="26"/>
              </w:rPr>
              <w:t>23,86</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3</w:t>
            </w:r>
          </w:p>
        </w:tc>
        <w:tc>
          <w:tcPr>
            <w:tcW w:w="8658" w:type="dxa"/>
            <w:gridSpan w:val="3"/>
            <w:vAlign w:val="center"/>
          </w:tcPr>
          <w:p w:rsidR="00BF51B9" w:rsidRPr="00D81AB4" w:rsidRDefault="00BF51B9" w:rsidP="00CB714D">
            <w:pPr>
              <w:spacing w:after="0" w:line="240" w:lineRule="auto"/>
              <w:rPr>
                <w:sz w:val="26"/>
                <w:szCs w:val="26"/>
              </w:rPr>
            </w:pPr>
            <w:r w:rsidRPr="00D81AB4">
              <w:rPr>
                <w:sz w:val="26"/>
                <w:szCs w:val="26"/>
              </w:rPr>
              <w:t>В том числе по форме собственности</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3.1</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государственная и муниципальная собственность</w:t>
            </w:r>
          </w:p>
        </w:tc>
        <w:tc>
          <w:tcPr>
            <w:tcW w:w="2104" w:type="dxa"/>
            <w:vAlign w:val="center"/>
          </w:tcPr>
          <w:p w:rsidR="00BF51B9" w:rsidRPr="00D81AB4" w:rsidRDefault="00BF51B9" w:rsidP="00CB714D">
            <w:pPr>
              <w:spacing w:after="0" w:line="240" w:lineRule="auto"/>
              <w:jc w:val="center"/>
              <w:rPr>
                <w:sz w:val="26"/>
                <w:szCs w:val="26"/>
              </w:rPr>
            </w:pPr>
            <w:r w:rsidRPr="00D81AB4">
              <w:rPr>
                <w:sz w:val="26"/>
                <w:szCs w:val="26"/>
              </w:rPr>
              <w:t>-</w:t>
            </w:r>
          </w:p>
        </w:tc>
        <w:tc>
          <w:tcPr>
            <w:tcW w:w="1800" w:type="dxa"/>
            <w:vAlign w:val="center"/>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3.2</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частная собственность</w:t>
            </w:r>
          </w:p>
        </w:tc>
        <w:tc>
          <w:tcPr>
            <w:tcW w:w="2104" w:type="dxa"/>
            <w:vAlign w:val="center"/>
          </w:tcPr>
          <w:p w:rsidR="00BF51B9" w:rsidRPr="00D81AB4" w:rsidRDefault="00BF51B9" w:rsidP="00CB714D">
            <w:pPr>
              <w:spacing w:after="0" w:line="240" w:lineRule="auto"/>
              <w:jc w:val="center"/>
              <w:rPr>
                <w:sz w:val="26"/>
                <w:szCs w:val="26"/>
              </w:rPr>
            </w:pPr>
            <w:r w:rsidRPr="00D81AB4">
              <w:rPr>
                <w:sz w:val="26"/>
                <w:szCs w:val="26"/>
              </w:rPr>
              <w:t>1400,00</w:t>
            </w:r>
          </w:p>
        </w:tc>
        <w:tc>
          <w:tcPr>
            <w:tcW w:w="1800" w:type="dxa"/>
            <w:vAlign w:val="center"/>
          </w:tcPr>
          <w:p w:rsidR="00BF51B9" w:rsidRPr="00D81AB4" w:rsidRDefault="00BF51B9" w:rsidP="00CB714D">
            <w:pPr>
              <w:spacing w:after="0" w:line="240" w:lineRule="auto"/>
              <w:jc w:val="center"/>
              <w:rPr>
                <w:sz w:val="26"/>
                <w:szCs w:val="26"/>
              </w:rPr>
            </w:pPr>
            <w:r w:rsidRPr="00D81AB4">
              <w:rPr>
                <w:sz w:val="26"/>
                <w:szCs w:val="26"/>
              </w:rPr>
              <w:t>15,90</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3.3</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другая</w:t>
            </w:r>
          </w:p>
        </w:tc>
        <w:tc>
          <w:tcPr>
            <w:tcW w:w="2104" w:type="dxa"/>
            <w:vAlign w:val="center"/>
          </w:tcPr>
          <w:p w:rsidR="00BF51B9" w:rsidRPr="00D81AB4" w:rsidRDefault="00BF51B9" w:rsidP="00CB714D">
            <w:pPr>
              <w:spacing w:after="0" w:line="240" w:lineRule="auto"/>
              <w:jc w:val="center"/>
              <w:rPr>
                <w:sz w:val="26"/>
                <w:szCs w:val="26"/>
              </w:rPr>
            </w:pPr>
            <w:r w:rsidRPr="00D81AB4">
              <w:rPr>
                <w:sz w:val="26"/>
                <w:szCs w:val="26"/>
              </w:rPr>
              <w:t>-</w:t>
            </w:r>
          </w:p>
        </w:tc>
        <w:tc>
          <w:tcPr>
            <w:tcW w:w="1800" w:type="dxa"/>
            <w:vAlign w:val="center"/>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4</w:t>
            </w:r>
          </w:p>
        </w:tc>
        <w:tc>
          <w:tcPr>
            <w:tcW w:w="8658" w:type="dxa"/>
            <w:gridSpan w:val="3"/>
            <w:vAlign w:val="center"/>
          </w:tcPr>
          <w:p w:rsidR="00BF51B9" w:rsidRPr="00D81AB4" w:rsidRDefault="00BF51B9" w:rsidP="00CB714D">
            <w:pPr>
              <w:spacing w:after="0" w:line="240" w:lineRule="auto"/>
              <w:rPr>
                <w:sz w:val="26"/>
                <w:szCs w:val="26"/>
              </w:rPr>
            </w:pPr>
            <w:r w:rsidRPr="00D81AB4">
              <w:rPr>
                <w:sz w:val="26"/>
                <w:szCs w:val="26"/>
              </w:rPr>
              <w:t>В том числе по обеспеченности централизованными инженерными сетями</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4.1</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обеспеченность водопроводом</w:t>
            </w:r>
          </w:p>
        </w:tc>
        <w:tc>
          <w:tcPr>
            <w:tcW w:w="2104" w:type="dxa"/>
            <w:tcBorders>
              <w:bottom w:val="single" w:sz="4" w:space="0" w:color="auto"/>
            </w:tcBorders>
          </w:tcPr>
          <w:p w:rsidR="00BF51B9" w:rsidRPr="00D81AB4" w:rsidRDefault="00BF51B9" w:rsidP="00CB714D">
            <w:pPr>
              <w:spacing w:after="0" w:line="240" w:lineRule="auto"/>
              <w:jc w:val="center"/>
              <w:rPr>
                <w:sz w:val="26"/>
                <w:szCs w:val="26"/>
              </w:rPr>
            </w:pPr>
            <w:r w:rsidRPr="00D81AB4">
              <w:rPr>
                <w:sz w:val="26"/>
                <w:szCs w:val="26"/>
              </w:rPr>
              <w:t>1600,00</w:t>
            </w:r>
          </w:p>
        </w:tc>
        <w:tc>
          <w:tcPr>
            <w:tcW w:w="1800" w:type="dxa"/>
            <w:tcBorders>
              <w:bottom w:val="single" w:sz="4" w:space="0" w:color="auto"/>
            </w:tcBorders>
          </w:tcPr>
          <w:p w:rsidR="00BF51B9" w:rsidRPr="00D81AB4" w:rsidRDefault="00BF51B9" w:rsidP="00CB714D">
            <w:pPr>
              <w:pStyle w:val="ConsPlusCell"/>
              <w:widowControl/>
              <w:jc w:val="center"/>
              <w:rPr>
                <w:rFonts w:ascii="Times New Roman" w:hAnsi="Times New Roman" w:cs="Times New Roman"/>
                <w:sz w:val="26"/>
                <w:szCs w:val="26"/>
              </w:rPr>
            </w:pPr>
            <w:r w:rsidRPr="00D81AB4">
              <w:rPr>
                <w:rFonts w:ascii="Times New Roman" w:hAnsi="Times New Roman" w:cs="Times New Roman"/>
                <w:sz w:val="26"/>
                <w:szCs w:val="26"/>
              </w:rPr>
              <w:t>18,18</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4.2</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обеспеченность канализацией</w:t>
            </w:r>
          </w:p>
        </w:tc>
        <w:tc>
          <w:tcPr>
            <w:tcW w:w="2104" w:type="dxa"/>
            <w:tcBorders>
              <w:bottom w:val="single" w:sz="4" w:space="0" w:color="auto"/>
            </w:tcBorders>
          </w:tcPr>
          <w:p w:rsidR="00BF51B9" w:rsidRPr="00D81AB4" w:rsidRDefault="00BF51B9" w:rsidP="00CB714D">
            <w:pPr>
              <w:spacing w:after="0" w:line="240" w:lineRule="auto"/>
              <w:jc w:val="center"/>
              <w:rPr>
                <w:sz w:val="26"/>
                <w:szCs w:val="26"/>
              </w:rPr>
            </w:pPr>
            <w:r w:rsidRPr="00D81AB4">
              <w:rPr>
                <w:sz w:val="26"/>
                <w:szCs w:val="26"/>
              </w:rPr>
              <w:t>-</w:t>
            </w:r>
          </w:p>
        </w:tc>
        <w:tc>
          <w:tcPr>
            <w:tcW w:w="1800" w:type="dxa"/>
          </w:tcPr>
          <w:p w:rsidR="00BF51B9" w:rsidRPr="00D81AB4" w:rsidRDefault="00BF51B9" w:rsidP="00CB714D">
            <w:pPr>
              <w:pStyle w:val="ConsPlusCell"/>
              <w:widowControl/>
              <w:jc w:val="center"/>
              <w:rPr>
                <w:rFonts w:ascii="Times New Roman" w:hAnsi="Times New Roman" w:cs="Times New Roman"/>
                <w:sz w:val="26"/>
                <w:szCs w:val="26"/>
              </w:rPr>
            </w:pPr>
            <w:r w:rsidRPr="00D81AB4">
              <w:rPr>
                <w:rFonts w:ascii="Times New Roman" w:hAnsi="Times New Roman" w:cs="Times New Roman"/>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4.3</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обеспеченность отоплением</w:t>
            </w:r>
          </w:p>
        </w:tc>
        <w:tc>
          <w:tcPr>
            <w:tcW w:w="2104" w:type="dxa"/>
            <w:tcBorders>
              <w:top w:val="single" w:sz="4" w:space="0" w:color="auto"/>
            </w:tcBorders>
          </w:tcPr>
          <w:p w:rsidR="00BF51B9" w:rsidRPr="00D81AB4" w:rsidRDefault="00BF51B9" w:rsidP="00CB714D">
            <w:pPr>
              <w:spacing w:after="0" w:line="240" w:lineRule="auto"/>
              <w:jc w:val="center"/>
              <w:rPr>
                <w:sz w:val="26"/>
                <w:szCs w:val="26"/>
              </w:rPr>
            </w:pPr>
            <w:r w:rsidRPr="00D81AB4">
              <w:rPr>
                <w:sz w:val="26"/>
                <w:szCs w:val="26"/>
              </w:rPr>
              <w:t>8800,00</w:t>
            </w:r>
          </w:p>
        </w:tc>
        <w:tc>
          <w:tcPr>
            <w:tcW w:w="1800" w:type="dxa"/>
          </w:tcPr>
          <w:p w:rsidR="00BF51B9" w:rsidRPr="00D81AB4" w:rsidRDefault="00BF51B9" w:rsidP="00CB714D">
            <w:pPr>
              <w:pStyle w:val="ConsPlusCell"/>
              <w:widowControl/>
              <w:jc w:val="center"/>
              <w:rPr>
                <w:rFonts w:ascii="Times New Roman" w:hAnsi="Times New Roman" w:cs="Times New Roman"/>
                <w:sz w:val="26"/>
                <w:szCs w:val="26"/>
              </w:rPr>
            </w:pPr>
            <w:r w:rsidRPr="00D81AB4">
              <w:rPr>
                <w:rFonts w:ascii="Times New Roman" w:hAnsi="Times New Roman" w:cs="Times New Roman"/>
                <w:sz w:val="26"/>
                <w:szCs w:val="26"/>
              </w:rPr>
              <w:t>100,0</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4.4</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обеспеченность ваннами</w:t>
            </w:r>
          </w:p>
        </w:tc>
        <w:tc>
          <w:tcPr>
            <w:tcW w:w="2104" w:type="dxa"/>
          </w:tcPr>
          <w:p w:rsidR="00BF51B9" w:rsidRPr="00D81AB4" w:rsidRDefault="00BF51B9" w:rsidP="00CB714D">
            <w:pPr>
              <w:spacing w:after="0" w:line="240" w:lineRule="auto"/>
              <w:jc w:val="center"/>
              <w:rPr>
                <w:sz w:val="26"/>
                <w:szCs w:val="26"/>
              </w:rPr>
            </w:pPr>
            <w:r w:rsidRPr="00D81AB4">
              <w:rPr>
                <w:sz w:val="26"/>
                <w:szCs w:val="26"/>
              </w:rPr>
              <w:t>-</w:t>
            </w:r>
          </w:p>
        </w:tc>
        <w:tc>
          <w:tcPr>
            <w:tcW w:w="1800" w:type="dxa"/>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4.5</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обеспеченность электрическими плитами</w:t>
            </w:r>
          </w:p>
        </w:tc>
        <w:tc>
          <w:tcPr>
            <w:tcW w:w="2104" w:type="dxa"/>
          </w:tcPr>
          <w:p w:rsidR="00BF51B9" w:rsidRPr="00D81AB4" w:rsidRDefault="00BF51B9" w:rsidP="00CB714D">
            <w:pPr>
              <w:spacing w:after="0" w:line="240" w:lineRule="auto"/>
              <w:jc w:val="center"/>
              <w:rPr>
                <w:sz w:val="26"/>
                <w:szCs w:val="26"/>
              </w:rPr>
            </w:pPr>
            <w:r w:rsidRPr="00D81AB4">
              <w:rPr>
                <w:sz w:val="26"/>
                <w:szCs w:val="26"/>
              </w:rPr>
              <w:t>-</w:t>
            </w:r>
          </w:p>
        </w:tc>
        <w:tc>
          <w:tcPr>
            <w:tcW w:w="1800" w:type="dxa"/>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4.6</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обеспеченность газом (сетевым, сжиженным)</w:t>
            </w:r>
          </w:p>
        </w:tc>
        <w:tc>
          <w:tcPr>
            <w:tcW w:w="2104" w:type="dxa"/>
          </w:tcPr>
          <w:p w:rsidR="00BF51B9" w:rsidRPr="00D81AB4" w:rsidRDefault="00BF51B9" w:rsidP="00CB714D">
            <w:pPr>
              <w:spacing w:after="0" w:line="240" w:lineRule="auto"/>
              <w:jc w:val="center"/>
              <w:rPr>
                <w:sz w:val="26"/>
                <w:szCs w:val="26"/>
              </w:rPr>
            </w:pPr>
            <w:r w:rsidRPr="00D81AB4">
              <w:rPr>
                <w:sz w:val="26"/>
                <w:szCs w:val="26"/>
              </w:rPr>
              <w:t>-</w:t>
            </w:r>
          </w:p>
        </w:tc>
        <w:tc>
          <w:tcPr>
            <w:tcW w:w="1800" w:type="dxa"/>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5</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В том числе по проценту износа</w:t>
            </w:r>
          </w:p>
        </w:tc>
        <w:tc>
          <w:tcPr>
            <w:tcW w:w="2104" w:type="dxa"/>
            <w:vAlign w:val="center"/>
          </w:tcPr>
          <w:p w:rsidR="00BF51B9" w:rsidRPr="00D81AB4" w:rsidRDefault="00BF51B9" w:rsidP="00CB714D">
            <w:pPr>
              <w:spacing w:after="0" w:line="240" w:lineRule="auto"/>
              <w:jc w:val="center"/>
              <w:rPr>
                <w:sz w:val="26"/>
                <w:szCs w:val="26"/>
              </w:rPr>
            </w:pPr>
          </w:p>
        </w:tc>
        <w:tc>
          <w:tcPr>
            <w:tcW w:w="1800" w:type="dxa"/>
            <w:vAlign w:val="center"/>
          </w:tcPr>
          <w:p w:rsidR="00BF51B9" w:rsidRPr="00D81AB4" w:rsidRDefault="00BF51B9" w:rsidP="00CB714D">
            <w:pPr>
              <w:spacing w:after="0" w:line="240" w:lineRule="auto"/>
              <w:jc w:val="center"/>
              <w:rPr>
                <w:sz w:val="26"/>
                <w:szCs w:val="26"/>
              </w:rPr>
            </w:pP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5.1</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менее 65 %</w:t>
            </w:r>
          </w:p>
        </w:tc>
        <w:tc>
          <w:tcPr>
            <w:tcW w:w="2104" w:type="dxa"/>
            <w:vAlign w:val="center"/>
          </w:tcPr>
          <w:p w:rsidR="00BF51B9" w:rsidRPr="00D81AB4" w:rsidRDefault="00BF51B9" w:rsidP="00CB714D">
            <w:pPr>
              <w:spacing w:after="0" w:line="240" w:lineRule="auto"/>
              <w:jc w:val="center"/>
              <w:rPr>
                <w:sz w:val="26"/>
                <w:szCs w:val="26"/>
              </w:rPr>
            </w:pPr>
            <w:r w:rsidRPr="00D81AB4">
              <w:rPr>
                <w:sz w:val="26"/>
                <w:szCs w:val="26"/>
              </w:rPr>
              <w:t>-</w:t>
            </w:r>
          </w:p>
        </w:tc>
        <w:tc>
          <w:tcPr>
            <w:tcW w:w="1800" w:type="dxa"/>
            <w:vAlign w:val="center"/>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5.2</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более 65 %</w:t>
            </w:r>
          </w:p>
        </w:tc>
        <w:tc>
          <w:tcPr>
            <w:tcW w:w="2104" w:type="dxa"/>
            <w:vAlign w:val="center"/>
          </w:tcPr>
          <w:p w:rsidR="00BF51B9" w:rsidRPr="00D81AB4" w:rsidRDefault="00BF51B9" w:rsidP="00CB714D">
            <w:pPr>
              <w:spacing w:after="0" w:line="240" w:lineRule="auto"/>
              <w:jc w:val="center"/>
              <w:rPr>
                <w:sz w:val="26"/>
                <w:szCs w:val="26"/>
              </w:rPr>
            </w:pPr>
            <w:r w:rsidRPr="00D81AB4">
              <w:rPr>
                <w:sz w:val="26"/>
                <w:szCs w:val="26"/>
              </w:rPr>
              <w:t>-</w:t>
            </w:r>
          </w:p>
        </w:tc>
        <w:tc>
          <w:tcPr>
            <w:tcW w:w="1800" w:type="dxa"/>
            <w:vAlign w:val="center"/>
          </w:tcPr>
          <w:p w:rsidR="00BF51B9" w:rsidRPr="00D81AB4" w:rsidRDefault="00BF51B9" w:rsidP="00CB714D">
            <w:pPr>
              <w:spacing w:after="0" w:line="240" w:lineRule="auto"/>
              <w:jc w:val="center"/>
              <w:rPr>
                <w:sz w:val="26"/>
                <w:szCs w:val="26"/>
              </w:rPr>
            </w:pPr>
            <w:r w:rsidRPr="00D81AB4">
              <w:rPr>
                <w:sz w:val="26"/>
                <w:szCs w:val="26"/>
              </w:rPr>
              <w:t>-</w:t>
            </w:r>
          </w:p>
        </w:tc>
      </w:tr>
      <w:tr w:rsidR="00BF51B9" w:rsidRPr="00D81AB4" w:rsidTr="007D4C2F">
        <w:tc>
          <w:tcPr>
            <w:tcW w:w="826" w:type="dxa"/>
            <w:vAlign w:val="center"/>
          </w:tcPr>
          <w:p w:rsidR="00BF51B9" w:rsidRPr="00D81AB4" w:rsidRDefault="00BF51B9" w:rsidP="00CB714D">
            <w:pPr>
              <w:spacing w:after="0" w:line="240" w:lineRule="auto"/>
              <w:jc w:val="center"/>
              <w:rPr>
                <w:sz w:val="26"/>
                <w:szCs w:val="26"/>
              </w:rPr>
            </w:pPr>
            <w:r w:rsidRPr="00D81AB4">
              <w:rPr>
                <w:sz w:val="26"/>
                <w:szCs w:val="26"/>
              </w:rPr>
              <w:t>6</w:t>
            </w:r>
          </w:p>
        </w:tc>
        <w:tc>
          <w:tcPr>
            <w:tcW w:w="4754" w:type="dxa"/>
            <w:vAlign w:val="center"/>
          </w:tcPr>
          <w:p w:rsidR="00BF51B9" w:rsidRPr="00D81AB4" w:rsidRDefault="00BF51B9" w:rsidP="00CB714D">
            <w:pPr>
              <w:spacing w:after="0" w:line="240" w:lineRule="auto"/>
              <w:rPr>
                <w:sz w:val="26"/>
                <w:szCs w:val="26"/>
              </w:rPr>
            </w:pPr>
            <w:r w:rsidRPr="00D81AB4">
              <w:rPr>
                <w:sz w:val="26"/>
                <w:szCs w:val="26"/>
              </w:rPr>
              <w:t>Средняя жилищная обеспеченность населения общей площадью квартир, на 1 чел.</w:t>
            </w:r>
          </w:p>
        </w:tc>
        <w:tc>
          <w:tcPr>
            <w:tcW w:w="2104" w:type="dxa"/>
            <w:vAlign w:val="center"/>
          </w:tcPr>
          <w:p w:rsidR="00BF51B9" w:rsidRPr="00D81AB4" w:rsidRDefault="00BF51B9" w:rsidP="00CB714D">
            <w:pPr>
              <w:spacing w:after="0" w:line="240" w:lineRule="auto"/>
              <w:jc w:val="center"/>
              <w:rPr>
                <w:sz w:val="26"/>
                <w:szCs w:val="26"/>
              </w:rPr>
            </w:pPr>
            <w:r w:rsidRPr="00D81AB4">
              <w:rPr>
                <w:sz w:val="26"/>
                <w:szCs w:val="26"/>
              </w:rPr>
              <w:t>18,0</w:t>
            </w:r>
          </w:p>
        </w:tc>
        <w:tc>
          <w:tcPr>
            <w:tcW w:w="1800" w:type="dxa"/>
            <w:vAlign w:val="center"/>
          </w:tcPr>
          <w:p w:rsidR="00BF51B9" w:rsidRPr="00D81AB4" w:rsidRDefault="00BF51B9" w:rsidP="00CB714D">
            <w:pPr>
              <w:spacing w:after="0" w:line="240" w:lineRule="auto"/>
              <w:jc w:val="center"/>
              <w:rPr>
                <w:sz w:val="26"/>
                <w:szCs w:val="26"/>
              </w:rPr>
            </w:pPr>
          </w:p>
        </w:tc>
      </w:tr>
    </w:tbl>
    <w:p w:rsidR="00982902" w:rsidRDefault="00982902" w:rsidP="009460A0">
      <w:pPr>
        <w:pStyle w:val="S"/>
        <w:rPr>
          <w:sz w:val="26"/>
          <w:szCs w:val="26"/>
        </w:rPr>
      </w:pPr>
    </w:p>
    <w:p w:rsidR="00982902" w:rsidRDefault="00982902" w:rsidP="009460A0">
      <w:pPr>
        <w:pStyle w:val="S"/>
        <w:rPr>
          <w:sz w:val="26"/>
          <w:szCs w:val="26"/>
        </w:rPr>
      </w:pPr>
    </w:p>
    <w:p w:rsidR="00D81AB4" w:rsidRDefault="00D81AB4" w:rsidP="00E62F34">
      <w:pPr>
        <w:pStyle w:val="af5"/>
        <w:spacing w:after="0"/>
      </w:pPr>
      <w:bookmarkStart w:id="17" w:name="_Toc156334314"/>
    </w:p>
    <w:p w:rsidR="00C22CA3" w:rsidRPr="00BC0F94" w:rsidRDefault="007C304E" w:rsidP="00E62F34">
      <w:pPr>
        <w:pStyle w:val="af5"/>
        <w:spacing w:after="0"/>
        <w:rPr>
          <w:bCs/>
        </w:rPr>
      </w:pPr>
      <w:r>
        <w:lastRenderedPageBreak/>
        <w:t>3.7</w:t>
      </w:r>
      <w:r w:rsidR="00BA1350" w:rsidRPr="00BC0F94">
        <w:t xml:space="preserve"> Социальная инфраструктура</w:t>
      </w:r>
      <w:bookmarkEnd w:id="17"/>
    </w:p>
    <w:p w:rsidR="00C22CA3" w:rsidRPr="00BC0F94" w:rsidRDefault="00C22CA3" w:rsidP="00E62F34">
      <w:pPr>
        <w:pStyle w:val="af5"/>
        <w:spacing w:after="0"/>
        <w:rPr>
          <w:bCs/>
        </w:rPr>
      </w:pPr>
    </w:p>
    <w:p w:rsidR="00C22CA3" w:rsidRPr="00BC0F94" w:rsidRDefault="00BA1350" w:rsidP="007C304E">
      <w:pPr>
        <w:pStyle w:val="TimesNewRoman14125"/>
        <w:contextualSpacing/>
        <w:rPr>
          <w:b/>
          <w:bCs/>
          <w:sz w:val="26"/>
          <w:szCs w:val="26"/>
          <w:lang w:eastAsia="ru-RU"/>
        </w:rPr>
      </w:pPr>
      <w:r w:rsidRPr="00BC0F94">
        <w:rPr>
          <w:color w:val="000000"/>
          <w:sz w:val="26"/>
          <w:szCs w:val="26"/>
        </w:rPr>
        <w:t>Учреждения культурно-бытового обслуживания обеспечивают комфортность проживания. В настоящее время уровень развитости сети обслуживания в сельсовете не удовлетворяет нормативным требованиям.</w:t>
      </w:r>
    </w:p>
    <w:p w:rsidR="00C22CA3" w:rsidRPr="00BC0F94" w:rsidRDefault="00BA1350" w:rsidP="00BC0F94">
      <w:pPr>
        <w:pStyle w:val="ad"/>
        <w:spacing w:after="0" w:line="240" w:lineRule="auto"/>
        <w:ind w:firstLine="709"/>
        <w:contextualSpacing/>
        <w:rPr>
          <w:sz w:val="26"/>
          <w:szCs w:val="26"/>
        </w:rPr>
      </w:pPr>
      <w:r w:rsidRPr="00BC0F94">
        <w:rPr>
          <w:b/>
          <w:bCs/>
          <w:i/>
          <w:iCs/>
          <w:sz w:val="26"/>
          <w:szCs w:val="26"/>
        </w:rPr>
        <w:t xml:space="preserve">Учреждения образования </w:t>
      </w:r>
    </w:p>
    <w:p w:rsidR="005E0BAA" w:rsidRPr="005E0BAA" w:rsidRDefault="005E0BAA" w:rsidP="005E0BAA">
      <w:pPr>
        <w:pStyle w:val="ad"/>
        <w:spacing w:after="0" w:line="240" w:lineRule="auto"/>
        <w:ind w:firstLine="709"/>
        <w:contextualSpacing/>
        <w:rPr>
          <w:color w:val="000000"/>
          <w:sz w:val="26"/>
          <w:szCs w:val="26"/>
        </w:rPr>
      </w:pPr>
      <w:r w:rsidRPr="005E0BAA">
        <w:rPr>
          <w:color w:val="000000"/>
          <w:sz w:val="26"/>
          <w:szCs w:val="26"/>
        </w:rPr>
        <w:t>Комфортное проживание на территории  муниципального образования предполагает доступность и качество образования – дошкольного и общего.</w:t>
      </w:r>
    </w:p>
    <w:p w:rsidR="005E0BAA" w:rsidRPr="005E0BAA" w:rsidRDefault="005E0BAA" w:rsidP="005E0BAA">
      <w:pPr>
        <w:pStyle w:val="ad"/>
        <w:spacing w:after="0" w:line="240" w:lineRule="auto"/>
        <w:ind w:firstLine="709"/>
        <w:contextualSpacing/>
        <w:rPr>
          <w:color w:val="000000"/>
          <w:sz w:val="26"/>
          <w:szCs w:val="26"/>
        </w:rPr>
      </w:pPr>
      <w:r w:rsidRPr="005E0BAA">
        <w:rPr>
          <w:color w:val="000000"/>
          <w:sz w:val="26"/>
          <w:szCs w:val="26"/>
        </w:rPr>
        <w:t>Образовательные услуги на территории поселения оказывает следующая  организация:</w:t>
      </w:r>
    </w:p>
    <w:p w:rsidR="005E0BAA" w:rsidRPr="005E0BAA" w:rsidRDefault="005E0BAA" w:rsidP="005E0BAA">
      <w:pPr>
        <w:pStyle w:val="ad"/>
        <w:spacing w:after="0" w:line="240" w:lineRule="auto"/>
        <w:ind w:firstLine="709"/>
        <w:contextualSpacing/>
        <w:rPr>
          <w:color w:val="000000"/>
          <w:sz w:val="26"/>
          <w:szCs w:val="26"/>
        </w:rPr>
      </w:pPr>
      <w:r w:rsidRPr="005E0BAA">
        <w:rPr>
          <w:color w:val="000000"/>
          <w:sz w:val="26"/>
          <w:szCs w:val="26"/>
        </w:rPr>
        <w:t xml:space="preserve"> - Муниципальное казённое учреждение Мининская основная общеобразовательная школа;</w:t>
      </w:r>
    </w:p>
    <w:p w:rsidR="005E0BAA" w:rsidRPr="005E0BAA" w:rsidRDefault="00D81AB4" w:rsidP="005E0BAA">
      <w:pPr>
        <w:pStyle w:val="ad"/>
        <w:spacing w:after="0" w:line="240" w:lineRule="auto"/>
        <w:ind w:firstLine="709"/>
        <w:contextualSpacing/>
        <w:rPr>
          <w:color w:val="000000"/>
          <w:sz w:val="26"/>
          <w:szCs w:val="26"/>
        </w:rPr>
      </w:pPr>
      <w:r>
        <w:rPr>
          <w:color w:val="000000"/>
          <w:sz w:val="26"/>
          <w:szCs w:val="26"/>
        </w:rPr>
        <w:t xml:space="preserve">           </w:t>
      </w:r>
      <w:r w:rsidR="005E0BAA" w:rsidRPr="005E0BAA">
        <w:rPr>
          <w:color w:val="000000"/>
          <w:sz w:val="26"/>
          <w:szCs w:val="26"/>
        </w:rPr>
        <w:t xml:space="preserve">Программу дошкольного образования на территории поселения реализует структурное подразделение  детский сад «Земляничка», сад посещает 7—детей, предусмотрено 17 мест.      </w:t>
      </w:r>
    </w:p>
    <w:p w:rsidR="005E0BAA" w:rsidRPr="005E0BAA" w:rsidRDefault="005E0BAA" w:rsidP="005E0BAA">
      <w:pPr>
        <w:pStyle w:val="ad"/>
        <w:spacing w:after="0" w:line="240" w:lineRule="auto"/>
        <w:ind w:firstLine="709"/>
        <w:contextualSpacing/>
        <w:rPr>
          <w:color w:val="000000"/>
          <w:sz w:val="26"/>
          <w:szCs w:val="26"/>
        </w:rPr>
      </w:pPr>
      <w:r w:rsidRPr="005E0BAA">
        <w:rPr>
          <w:color w:val="000000"/>
          <w:sz w:val="26"/>
          <w:szCs w:val="26"/>
        </w:rPr>
        <w:t>Программы начального общего (1 ступень), основного общего(2 ступень)   на территории муниципального образования реализует МКУ «Мининская  ООШ». По состоянию на 01.01.2017 года в  школе обучается 46 человек. Педагогический состав насчитывает 20 человек, в том числе 4 педагога высшей квалификационной категории.</w:t>
      </w:r>
    </w:p>
    <w:p w:rsidR="005E0BAA" w:rsidRPr="005E0BAA" w:rsidRDefault="005E0BAA" w:rsidP="005E0BAA">
      <w:pPr>
        <w:pStyle w:val="ad"/>
        <w:spacing w:after="0" w:line="240" w:lineRule="auto"/>
        <w:ind w:firstLine="709"/>
        <w:contextualSpacing/>
        <w:rPr>
          <w:color w:val="000000"/>
          <w:sz w:val="26"/>
          <w:szCs w:val="26"/>
        </w:rPr>
      </w:pPr>
      <w:r w:rsidRPr="005E0BAA">
        <w:rPr>
          <w:color w:val="000000"/>
          <w:sz w:val="26"/>
          <w:szCs w:val="26"/>
        </w:rPr>
        <w:t xml:space="preserve">Здание   школы на 108 учащихся введено в эксплуатацию в 1997 году.   </w:t>
      </w:r>
    </w:p>
    <w:p w:rsidR="005E0BAA" w:rsidRDefault="005E0BAA" w:rsidP="005E0BAA">
      <w:pPr>
        <w:pStyle w:val="ad"/>
        <w:spacing w:after="0" w:line="240" w:lineRule="auto"/>
        <w:ind w:firstLine="709"/>
        <w:contextualSpacing/>
        <w:rPr>
          <w:color w:val="000000"/>
          <w:sz w:val="26"/>
          <w:szCs w:val="26"/>
        </w:rPr>
      </w:pPr>
      <w:r w:rsidRPr="005E0BAA">
        <w:rPr>
          <w:color w:val="000000"/>
          <w:sz w:val="26"/>
          <w:szCs w:val="26"/>
        </w:rPr>
        <w:t>Школа обладает необходимыми условиями для оказания качественных образовательных услуг. В процессе обучения активно используются   мультимедийные устройства, компьютеры. В школе оборудован компьютерный класс.</w:t>
      </w:r>
    </w:p>
    <w:p w:rsidR="00C22CA3" w:rsidRPr="00BC0F94" w:rsidRDefault="00BA1350" w:rsidP="005E0BAA">
      <w:pPr>
        <w:pStyle w:val="ad"/>
        <w:spacing w:after="0" w:line="240" w:lineRule="auto"/>
        <w:ind w:firstLine="709"/>
        <w:contextualSpacing/>
        <w:rPr>
          <w:b/>
          <w:bCs/>
          <w:i/>
          <w:sz w:val="26"/>
          <w:szCs w:val="26"/>
        </w:rPr>
      </w:pPr>
      <w:r w:rsidRPr="00BC0F94">
        <w:rPr>
          <w:b/>
          <w:bCs/>
          <w:i/>
          <w:iCs/>
          <w:sz w:val="26"/>
          <w:szCs w:val="26"/>
        </w:rPr>
        <w:t xml:space="preserve">Учреждения здравоохранения </w:t>
      </w:r>
    </w:p>
    <w:p w:rsidR="00C22CA3" w:rsidRPr="00BC0F94" w:rsidRDefault="00BA1350" w:rsidP="00BC0F94">
      <w:pPr>
        <w:pStyle w:val="S"/>
        <w:rPr>
          <w:color w:val="000000"/>
          <w:sz w:val="26"/>
          <w:szCs w:val="26"/>
        </w:rPr>
      </w:pPr>
      <w:r w:rsidRPr="00BC0F94">
        <w:rPr>
          <w:color w:val="000000"/>
          <w:sz w:val="26"/>
          <w:szCs w:val="26"/>
        </w:rPr>
        <w:t xml:space="preserve">Медицинское обслуживание жителей </w:t>
      </w:r>
      <w:r w:rsidR="00C15664">
        <w:rPr>
          <w:color w:val="000000"/>
          <w:sz w:val="26"/>
          <w:szCs w:val="26"/>
        </w:rPr>
        <w:t>Мининского</w:t>
      </w:r>
      <w:r w:rsidRPr="00BC0F94">
        <w:rPr>
          <w:color w:val="000000"/>
          <w:sz w:val="26"/>
          <w:szCs w:val="26"/>
        </w:rPr>
        <w:t xml:space="preserve"> сельсовета осуществляется посредством ФАП. </w:t>
      </w:r>
    </w:p>
    <w:p w:rsidR="00C22CA3" w:rsidRPr="00BC0F94" w:rsidRDefault="00BA1350" w:rsidP="007C304E">
      <w:pPr>
        <w:pStyle w:val="S"/>
        <w:rPr>
          <w:color w:val="000000"/>
          <w:sz w:val="26"/>
          <w:szCs w:val="26"/>
        </w:rPr>
      </w:pPr>
      <w:r w:rsidRPr="00BC0F94">
        <w:rPr>
          <w:color w:val="000000"/>
          <w:sz w:val="26"/>
          <w:szCs w:val="26"/>
        </w:rPr>
        <w:t xml:space="preserve">Емкость медицинского учреждения соответствует нормативным показателям. </w:t>
      </w:r>
    </w:p>
    <w:p w:rsidR="00C22CA3" w:rsidRPr="00BC0F94" w:rsidRDefault="00BA1350" w:rsidP="00BC0F94">
      <w:pPr>
        <w:pStyle w:val="ad"/>
        <w:spacing w:after="0" w:line="240" w:lineRule="auto"/>
        <w:ind w:firstLine="709"/>
        <w:contextualSpacing/>
        <w:rPr>
          <w:sz w:val="26"/>
          <w:szCs w:val="26"/>
        </w:rPr>
      </w:pPr>
      <w:r w:rsidRPr="00BC0F94">
        <w:rPr>
          <w:b/>
          <w:i/>
          <w:color w:val="000000"/>
          <w:sz w:val="26"/>
          <w:szCs w:val="26"/>
        </w:rPr>
        <w:t>Учреждения культуры и искусства</w:t>
      </w:r>
    </w:p>
    <w:p w:rsidR="005E0BAA" w:rsidRPr="005E0BAA" w:rsidRDefault="005E0BAA" w:rsidP="005E0BAA">
      <w:pPr>
        <w:spacing w:after="0" w:line="240" w:lineRule="auto"/>
        <w:ind w:firstLine="709"/>
        <w:rPr>
          <w:color w:val="000000"/>
          <w:sz w:val="26"/>
          <w:szCs w:val="26"/>
        </w:rPr>
      </w:pPr>
      <w:r w:rsidRPr="005E0BAA">
        <w:rPr>
          <w:color w:val="000000"/>
          <w:sz w:val="26"/>
          <w:szCs w:val="26"/>
        </w:rPr>
        <w:t>Организация культурного досуга и отдыха на территории поселения возложена на  сельский дом культуры  (МКУ «Мининский МЦК», учредитель - администрация муниципального образования).</w:t>
      </w:r>
    </w:p>
    <w:p w:rsidR="005E0BAA" w:rsidRDefault="005E0BAA" w:rsidP="005E0BAA">
      <w:pPr>
        <w:spacing w:after="0" w:line="240" w:lineRule="auto"/>
        <w:ind w:firstLine="709"/>
        <w:rPr>
          <w:color w:val="000000"/>
          <w:sz w:val="26"/>
          <w:szCs w:val="26"/>
        </w:rPr>
      </w:pPr>
      <w:r w:rsidRPr="005E0BAA">
        <w:rPr>
          <w:color w:val="000000"/>
          <w:sz w:val="26"/>
          <w:szCs w:val="26"/>
        </w:rPr>
        <w:t>В поселении отмечается устойчивая тенденция к росту востребованности в услугах культуры. Увеличивается количество проводимых мероприятий и клубных формирований, расширяется круг партнёрства. Среди населения стали популярны социально значимые формы мероприятий, такие как   День Победы, День защиты детей, День молодежи. Для молодежи и детей школьного возраста еженедельно проводятся дискотеки. Жители поселения активно участвуют в районных творческих конкурсах.</w:t>
      </w:r>
    </w:p>
    <w:p w:rsidR="005E0BAA" w:rsidRDefault="005E0BAA" w:rsidP="005E0BAA">
      <w:pPr>
        <w:pStyle w:val="TimesNewRoman14125"/>
        <w:rPr>
          <w:lang w:eastAsia="ru-RU"/>
        </w:rPr>
      </w:pPr>
      <w:r>
        <w:rPr>
          <w:lang w:eastAsia="ru-RU"/>
        </w:rPr>
        <w:t>Библиотечное обслуживание населения муниципального образования  выполняет 1 библиотека. Штатная численность работников библиотеки составляет 2  человека. Количество пользователей – 95 человек, посещений – 1892 , за год выдано 2698 экземпляров книг. Книжный фонд библиотеки с. Минино составляет – 4402 экземпляра.</w:t>
      </w:r>
    </w:p>
    <w:p w:rsidR="005E0BAA" w:rsidRDefault="005E0BAA" w:rsidP="005E0BAA">
      <w:pPr>
        <w:pStyle w:val="TimesNewRoman14125"/>
        <w:rPr>
          <w:lang w:eastAsia="ru-RU"/>
        </w:rPr>
      </w:pPr>
      <w:r>
        <w:rPr>
          <w:lang w:eastAsia="ru-RU"/>
        </w:rPr>
        <w:t>В библиотеке регулярно проводятся выставки, в которых активно участвуют жители сел. К памятным датам проводятся выставки и конкурсы детских ресурсов.</w:t>
      </w:r>
    </w:p>
    <w:p w:rsidR="005E0BAA" w:rsidRPr="005E0BAA" w:rsidRDefault="005E0BAA" w:rsidP="005E0BAA">
      <w:pPr>
        <w:pStyle w:val="TimesNewRoman14125"/>
        <w:rPr>
          <w:lang w:eastAsia="ru-RU"/>
        </w:rPr>
      </w:pPr>
      <w:r>
        <w:rPr>
          <w:lang w:eastAsia="ru-RU"/>
        </w:rPr>
        <w:t xml:space="preserve">Активно занимаются библиотеки  краеведением, ведётся накопление краеведческого материала, оформляются папки-накопители по истории сел и </w:t>
      </w:r>
      <w:r>
        <w:rPr>
          <w:lang w:eastAsia="ru-RU"/>
        </w:rPr>
        <w:lastRenderedPageBreak/>
        <w:t>деревень, о земляках, награждённых правительственными наградами, о репрессированных жителях, о фронтовиках, детях военного времени, родословны</w:t>
      </w:r>
    </w:p>
    <w:p w:rsidR="00C22CA3" w:rsidRPr="00BC0F94" w:rsidRDefault="00BA1350" w:rsidP="005E0BAA">
      <w:pPr>
        <w:spacing w:after="0" w:line="240" w:lineRule="auto"/>
        <w:ind w:firstLine="709"/>
        <w:rPr>
          <w:sz w:val="26"/>
          <w:szCs w:val="26"/>
        </w:rPr>
      </w:pPr>
      <w:r w:rsidRPr="00BC0F94">
        <w:rPr>
          <w:b/>
          <w:i/>
          <w:color w:val="000000"/>
          <w:sz w:val="26"/>
          <w:szCs w:val="26"/>
        </w:rPr>
        <w:t>Физическая культура и спорт</w:t>
      </w:r>
    </w:p>
    <w:p w:rsidR="005E0BAA" w:rsidRPr="005E0BAA" w:rsidRDefault="005E0BAA" w:rsidP="005E0BAA">
      <w:pPr>
        <w:pStyle w:val="ad"/>
        <w:spacing w:after="0" w:line="240" w:lineRule="auto"/>
        <w:ind w:firstLine="709"/>
        <w:contextualSpacing/>
        <w:rPr>
          <w:color w:val="000000"/>
          <w:sz w:val="26"/>
          <w:szCs w:val="26"/>
        </w:rPr>
      </w:pPr>
      <w:r w:rsidRPr="005E0BAA">
        <w:rPr>
          <w:color w:val="000000"/>
          <w:sz w:val="26"/>
          <w:szCs w:val="26"/>
        </w:rPr>
        <w:t>В области физической культуры и массового спорта в поселении функционируют:</w:t>
      </w:r>
    </w:p>
    <w:p w:rsidR="005E0BAA" w:rsidRPr="005E0BAA" w:rsidRDefault="005E0BAA" w:rsidP="005E0BAA">
      <w:pPr>
        <w:pStyle w:val="ad"/>
        <w:spacing w:after="0" w:line="240" w:lineRule="auto"/>
        <w:ind w:firstLine="709"/>
        <w:contextualSpacing/>
        <w:rPr>
          <w:color w:val="000000"/>
          <w:sz w:val="26"/>
          <w:szCs w:val="26"/>
        </w:rPr>
      </w:pPr>
      <w:r w:rsidRPr="005E0BAA">
        <w:rPr>
          <w:color w:val="000000"/>
          <w:sz w:val="26"/>
          <w:szCs w:val="26"/>
        </w:rPr>
        <w:t xml:space="preserve">- открытый стадион с футбольным   полем </w:t>
      </w:r>
    </w:p>
    <w:p w:rsidR="00D81AB4" w:rsidRDefault="005E0BAA" w:rsidP="005E0BAA">
      <w:pPr>
        <w:pStyle w:val="ad"/>
        <w:spacing w:after="0" w:line="240" w:lineRule="auto"/>
        <w:ind w:firstLine="709"/>
        <w:contextualSpacing/>
        <w:rPr>
          <w:color w:val="000000"/>
          <w:sz w:val="26"/>
          <w:szCs w:val="26"/>
        </w:rPr>
      </w:pPr>
      <w:r w:rsidRPr="005E0BAA">
        <w:rPr>
          <w:color w:val="000000"/>
          <w:sz w:val="26"/>
          <w:szCs w:val="26"/>
        </w:rPr>
        <w:t>- спортивный  зал  в здании  школы обеспечивает выполнение комплексной программы по физическому воспитанию. В зале проводятся уроки физической культуры для школьников, во внеурочное время дети имеют возможность посещать спортивные секции по баскетболу, волейболу, легкой атлетике.</w:t>
      </w:r>
    </w:p>
    <w:p w:rsidR="00C22CA3" w:rsidRPr="00BC0F94" w:rsidRDefault="00BA1350" w:rsidP="005E0BAA">
      <w:pPr>
        <w:pStyle w:val="ad"/>
        <w:spacing w:after="0" w:line="240" w:lineRule="auto"/>
        <w:ind w:firstLine="709"/>
        <w:contextualSpacing/>
        <w:rPr>
          <w:sz w:val="26"/>
          <w:szCs w:val="26"/>
        </w:rPr>
      </w:pPr>
      <w:r w:rsidRPr="00BC0F94">
        <w:rPr>
          <w:b/>
          <w:i/>
          <w:color w:val="000000"/>
          <w:sz w:val="26"/>
          <w:szCs w:val="26"/>
        </w:rPr>
        <w:t>Учреждения торговли и общественного питания</w:t>
      </w:r>
    </w:p>
    <w:p w:rsidR="00C22CA3" w:rsidRDefault="007C304E" w:rsidP="00BC0F94">
      <w:pPr>
        <w:spacing w:after="0" w:line="240" w:lineRule="auto"/>
        <w:ind w:firstLine="709"/>
        <w:rPr>
          <w:color w:val="000000"/>
          <w:sz w:val="26"/>
          <w:szCs w:val="26"/>
          <w:highlight w:val="white"/>
        </w:rPr>
      </w:pPr>
      <w:r>
        <w:rPr>
          <w:color w:val="000000"/>
          <w:sz w:val="26"/>
          <w:szCs w:val="26"/>
          <w:highlight w:val="white"/>
        </w:rPr>
        <w:t xml:space="preserve">На </w:t>
      </w:r>
      <w:r w:rsidR="00BA1350" w:rsidRPr="00BC0F94">
        <w:rPr>
          <w:color w:val="000000"/>
          <w:sz w:val="26"/>
          <w:szCs w:val="26"/>
          <w:highlight w:val="white"/>
        </w:rPr>
        <w:t xml:space="preserve">территории </w:t>
      </w:r>
      <w:r w:rsidR="00C15664">
        <w:rPr>
          <w:color w:val="000000"/>
          <w:sz w:val="26"/>
          <w:szCs w:val="26"/>
          <w:highlight w:val="white"/>
        </w:rPr>
        <w:t>Миниского</w:t>
      </w:r>
      <w:r w:rsidR="00BA1350" w:rsidRPr="00BC0F94">
        <w:rPr>
          <w:color w:val="000000"/>
          <w:sz w:val="26"/>
          <w:szCs w:val="26"/>
          <w:highlight w:val="white"/>
        </w:rPr>
        <w:t xml:space="preserve"> сел</w:t>
      </w:r>
      <w:r w:rsidR="00C15664">
        <w:rPr>
          <w:color w:val="000000"/>
          <w:sz w:val="26"/>
          <w:szCs w:val="26"/>
          <w:highlight w:val="white"/>
        </w:rPr>
        <w:t>ьсовета на 202</w:t>
      </w:r>
      <w:r w:rsidR="005E0BAA">
        <w:rPr>
          <w:color w:val="000000"/>
          <w:sz w:val="26"/>
          <w:szCs w:val="26"/>
          <w:highlight w:val="white"/>
        </w:rPr>
        <w:t>4</w:t>
      </w:r>
      <w:r w:rsidR="00C15664">
        <w:rPr>
          <w:color w:val="000000"/>
          <w:sz w:val="26"/>
          <w:szCs w:val="26"/>
          <w:highlight w:val="white"/>
        </w:rPr>
        <w:t xml:space="preserve"> год существует 3</w:t>
      </w:r>
      <w:r w:rsidR="00BA1350" w:rsidRPr="00BC0F94">
        <w:rPr>
          <w:color w:val="000000"/>
          <w:sz w:val="26"/>
          <w:szCs w:val="26"/>
          <w:highlight w:val="white"/>
        </w:rPr>
        <w:t xml:space="preserve"> предприятия торговли. Учреждений общественного питания на территории сельсовета нет.</w:t>
      </w:r>
    </w:p>
    <w:p w:rsidR="00C15664" w:rsidRDefault="00C15664" w:rsidP="00C15664">
      <w:pPr>
        <w:pStyle w:val="TimesNewRoman14125"/>
        <w:rPr>
          <w:b/>
          <w:i/>
          <w:color w:val="000000"/>
          <w:szCs w:val="28"/>
        </w:rPr>
      </w:pPr>
      <w:r w:rsidRPr="00C15664">
        <w:rPr>
          <w:b/>
          <w:i/>
          <w:color w:val="000000"/>
          <w:szCs w:val="28"/>
        </w:rPr>
        <w:t>Услуги связи населению</w:t>
      </w:r>
    </w:p>
    <w:p w:rsidR="00C15664" w:rsidRPr="00C63513" w:rsidRDefault="00C15664" w:rsidP="00C15664">
      <w:pPr>
        <w:shd w:val="clear" w:color="auto" w:fill="FFFFFF"/>
        <w:spacing w:after="0" w:line="240" w:lineRule="auto"/>
        <w:ind w:firstLine="567"/>
        <w:rPr>
          <w:color w:val="000000"/>
          <w:sz w:val="26"/>
          <w:szCs w:val="26"/>
          <w:highlight w:val="white"/>
        </w:rPr>
      </w:pPr>
      <w:r w:rsidRPr="00C63513">
        <w:rPr>
          <w:color w:val="000000"/>
          <w:sz w:val="26"/>
          <w:szCs w:val="26"/>
          <w:highlight w:val="white"/>
        </w:rPr>
        <w:t>Услуги связи населению оказывают ПАО «</w:t>
      </w:r>
      <w:r w:rsidRPr="00C63513">
        <w:rPr>
          <w:sz w:val="26"/>
          <w:szCs w:val="26"/>
          <w:highlight w:val="white"/>
        </w:rPr>
        <w:t>Ростелеком</w:t>
      </w:r>
      <w:r w:rsidRPr="00C63513">
        <w:rPr>
          <w:color w:val="000000"/>
          <w:sz w:val="26"/>
          <w:szCs w:val="26"/>
          <w:highlight w:val="white"/>
        </w:rPr>
        <w:t>» и почтовое отделение ФГУП «Почта России». которое предоставляет населению услугу доступа в информационно-телекоммуникационной сети «Интернет».</w:t>
      </w:r>
    </w:p>
    <w:p w:rsidR="00C15664" w:rsidRPr="00C63513" w:rsidRDefault="00C15664" w:rsidP="00C15664">
      <w:pPr>
        <w:pStyle w:val="TimesNewRoman14125"/>
        <w:rPr>
          <w:color w:val="000000"/>
          <w:sz w:val="26"/>
          <w:szCs w:val="26"/>
          <w:highlight w:val="white"/>
          <w:lang w:eastAsia="ru-RU"/>
        </w:rPr>
      </w:pPr>
    </w:p>
    <w:p w:rsidR="00C22CA3" w:rsidRPr="00BC0F94" w:rsidRDefault="00C22CA3" w:rsidP="007C304E">
      <w:pPr>
        <w:pStyle w:val="ad"/>
        <w:spacing w:after="0" w:line="240" w:lineRule="auto"/>
        <w:ind w:firstLine="709"/>
        <w:contextualSpacing/>
        <w:rPr>
          <w:sz w:val="26"/>
          <w:szCs w:val="26"/>
        </w:rPr>
      </w:pPr>
    </w:p>
    <w:p w:rsidR="00C22CA3" w:rsidRPr="007C304E" w:rsidRDefault="007C304E" w:rsidP="007C304E">
      <w:pPr>
        <w:pStyle w:val="af5"/>
        <w:spacing w:after="0"/>
      </w:pPr>
      <w:bookmarkStart w:id="18" w:name="_Toc156334315"/>
      <w:r w:rsidRPr="007C304E">
        <w:t>3.8</w:t>
      </w:r>
      <w:r w:rsidR="00BA1350" w:rsidRPr="007C304E">
        <w:t xml:space="preserve"> Транспортная инфраструктура</w:t>
      </w:r>
      <w:bookmarkEnd w:id="18"/>
    </w:p>
    <w:p w:rsidR="00C22CA3" w:rsidRPr="00BC0F94" w:rsidRDefault="00C22CA3" w:rsidP="007C304E">
      <w:pPr>
        <w:spacing w:after="0" w:line="240" w:lineRule="auto"/>
        <w:ind w:firstLine="709"/>
        <w:rPr>
          <w:sz w:val="26"/>
          <w:szCs w:val="26"/>
        </w:rPr>
      </w:pPr>
    </w:p>
    <w:p w:rsidR="002F1A00" w:rsidRPr="002F1A00" w:rsidRDefault="002F1A00" w:rsidP="002F1A00">
      <w:pPr>
        <w:spacing w:line="240" w:lineRule="auto"/>
        <w:ind w:firstLine="709"/>
        <w:contextualSpacing/>
        <w:rPr>
          <w:color w:val="000000"/>
          <w:sz w:val="26"/>
          <w:szCs w:val="26"/>
        </w:rPr>
      </w:pPr>
      <w:r w:rsidRPr="002F1A00">
        <w:rPr>
          <w:color w:val="000000"/>
          <w:sz w:val="26"/>
          <w:szCs w:val="26"/>
        </w:rPr>
        <w:t xml:space="preserve">Формирование внешних транспортных связей имеет основополагающее значение в определении планировочной структуры и в развитии дорог и транспорта. В настоящее время внешние транспортно-экономические связи осуществляются автомобильным транспортом. </w:t>
      </w:r>
    </w:p>
    <w:p w:rsidR="002F1A00" w:rsidRPr="002F1A00" w:rsidRDefault="002F1A00" w:rsidP="002F1A00">
      <w:pPr>
        <w:spacing w:line="240" w:lineRule="auto"/>
        <w:ind w:firstLine="709"/>
        <w:contextualSpacing/>
        <w:rPr>
          <w:color w:val="000000"/>
          <w:sz w:val="26"/>
          <w:szCs w:val="26"/>
        </w:rPr>
      </w:pPr>
      <w:r w:rsidRPr="002F1A00">
        <w:rPr>
          <w:color w:val="000000"/>
          <w:sz w:val="26"/>
          <w:szCs w:val="26"/>
        </w:rPr>
        <w:t xml:space="preserve">Территория Мининского сельсовета расположена в северо-западной части Новосибирской области на расстоянии 550 км от областного центра </w:t>
      </w:r>
    </w:p>
    <w:p w:rsidR="002F1A00" w:rsidRPr="002F1A00" w:rsidRDefault="002F1A00" w:rsidP="002F1A00">
      <w:pPr>
        <w:spacing w:line="240" w:lineRule="auto"/>
        <w:ind w:firstLine="709"/>
        <w:contextualSpacing/>
        <w:rPr>
          <w:color w:val="000000"/>
          <w:sz w:val="26"/>
          <w:szCs w:val="26"/>
        </w:rPr>
      </w:pPr>
      <w:r w:rsidRPr="002F1A00">
        <w:rPr>
          <w:color w:val="000000"/>
          <w:sz w:val="26"/>
          <w:szCs w:val="26"/>
        </w:rPr>
        <w:t xml:space="preserve">г. Новосибирска и в 150 км от ближайшей железнодорожной станции Чаны. </w:t>
      </w:r>
    </w:p>
    <w:p w:rsidR="002F1A00" w:rsidRPr="002F1A00" w:rsidRDefault="002F1A00" w:rsidP="002F1A00">
      <w:pPr>
        <w:spacing w:line="240" w:lineRule="auto"/>
        <w:ind w:firstLine="709"/>
        <w:contextualSpacing/>
        <w:rPr>
          <w:color w:val="000000"/>
          <w:sz w:val="26"/>
          <w:szCs w:val="26"/>
        </w:rPr>
      </w:pPr>
      <w:r w:rsidRPr="002F1A00">
        <w:rPr>
          <w:color w:val="000000"/>
          <w:sz w:val="26"/>
          <w:szCs w:val="26"/>
        </w:rPr>
        <w:t>Протяженность автомобильных дорог общего пользования сельсовета относящихся к собственности составляет 12 км.</w:t>
      </w:r>
    </w:p>
    <w:p w:rsidR="002F1A00" w:rsidRDefault="002F1A00" w:rsidP="002F1A00">
      <w:pPr>
        <w:spacing w:line="240" w:lineRule="auto"/>
        <w:ind w:firstLine="709"/>
        <w:contextualSpacing/>
        <w:rPr>
          <w:color w:val="000000"/>
          <w:sz w:val="26"/>
          <w:szCs w:val="26"/>
        </w:rPr>
      </w:pPr>
      <w:r w:rsidRPr="002F1A00">
        <w:rPr>
          <w:color w:val="000000"/>
          <w:sz w:val="26"/>
          <w:szCs w:val="26"/>
        </w:rPr>
        <w:t>Улично-дорожная сеть населенных пунктов на территории сельсовета находится в собственности муниципального образования.</w:t>
      </w:r>
    </w:p>
    <w:p w:rsidR="00C22CA3" w:rsidRPr="007C304E" w:rsidRDefault="00BA1350" w:rsidP="002F1A00">
      <w:pPr>
        <w:spacing w:line="240" w:lineRule="auto"/>
        <w:ind w:firstLine="709"/>
        <w:contextualSpacing/>
        <w:rPr>
          <w:b/>
          <w:i/>
          <w:sz w:val="26"/>
          <w:szCs w:val="26"/>
        </w:rPr>
      </w:pPr>
      <w:r w:rsidRPr="007C304E">
        <w:rPr>
          <w:b/>
          <w:i/>
          <w:sz w:val="26"/>
          <w:szCs w:val="26"/>
        </w:rPr>
        <w:t>Автомобильный транспорт</w:t>
      </w:r>
    </w:p>
    <w:p w:rsidR="00C22CA3" w:rsidRPr="00BC0F94" w:rsidRDefault="00BA1350" w:rsidP="00BC0F94">
      <w:pPr>
        <w:spacing w:line="240" w:lineRule="auto"/>
        <w:ind w:firstLine="709"/>
        <w:contextualSpacing/>
        <w:rPr>
          <w:sz w:val="26"/>
          <w:szCs w:val="26"/>
        </w:rPr>
      </w:pPr>
      <w:r w:rsidRPr="00BC0F94">
        <w:rPr>
          <w:color w:val="000000"/>
          <w:sz w:val="26"/>
          <w:szCs w:val="26"/>
        </w:rPr>
        <w:t xml:space="preserve">Опорная дорожная сеть поселения представлена дорогами межмуниципального и местного значения. Состояние сети автомобильных дорог муниципального образования в целом удовлетворяет потребностям участников движения. Сеть представлена дорогами </w:t>
      </w:r>
      <w:r w:rsidRPr="00BC0F94">
        <w:rPr>
          <w:color w:val="000000"/>
          <w:sz w:val="26"/>
          <w:szCs w:val="26"/>
          <w:lang w:val="en-US"/>
        </w:rPr>
        <w:t>III</w:t>
      </w:r>
      <w:r w:rsidRPr="00BC0F94">
        <w:rPr>
          <w:color w:val="000000"/>
          <w:sz w:val="26"/>
          <w:szCs w:val="26"/>
        </w:rPr>
        <w:t>, IV технической категории с асфальтобетонным и переходным покрытием</w:t>
      </w:r>
      <w:r w:rsidRPr="00BC0F94">
        <w:rPr>
          <w:sz w:val="26"/>
          <w:szCs w:val="26"/>
        </w:rPr>
        <w:t>.</w:t>
      </w:r>
    </w:p>
    <w:p w:rsidR="002F1A00" w:rsidRPr="002F1A00" w:rsidRDefault="00BA1350" w:rsidP="002F1A00">
      <w:pPr>
        <w:spacing w:after="0" w:line="240" w:lineRule="auto"/>
        <w:rPr>
          <w:rFonts w:ascii="Times New Roman CYR" w:hAnsi="Times New Roman CYR" w:cs="Times New Roman CYR"/>
          <w:sz w:val="26"/>
          <w:szCs w:val="26"/>
        </w:rPr>
      </w:pPr>
      <w:r w:rsidRPr="00BC0F94">
        <w:rPr>
          <w:color w:val="000000"/>
          <w:sz w:val="26"/>
          <w:szCs w:val="26"/>
        </w:rPr>
        <w:t>Основными дорогами, осуществляющими внешние транспортные свя</w:t>
      </w:r>
      <w:r w:rsidR="007C304E">
        <w:rPr>
          <w:color w:val="000000"/>
          <w:sz w:val="26"/>
          <w:szCs w:val="26"/>
        </w:rPr>
        <w:t xml:space="preserve">зи муниципального образования, </w:t>
      </w:r>
      <w:r w:rsidRPr="00BC0F94">
        <w:rPr>
          <w:color w:val="000000"/>
          <w:sz w:val="26"/>
          <w:szCs w:val="26"/>
        </w:rPr>
        <w:t xml:space="preserve">являются дорога регионального значения </w:t>
      </w:r>
      <w:r w:rsidR="002F1A00" w:rsidRPr="002F1A00">
        <w:rPr>
          <w:color w:val="000000"/>
          <w:sz w:val="26"/>
          <w:szCs w:val="26"/>
        </w:rPr>
        <w:t>50 ОП РЗ 50К-26</w:t>
      </w:r>
      <w:r w:rsidRPr="00BC0F94">
        <w:rPr>
          <w:color w:val="000000"/>
          <w:sz w:val="26"/>
          <w:szCs w:val="26"/>
        </w:rPr>
        <w:t xml:space="preserve"> </w:t>
      </w:r>
      <w:r w:rsidR="002F1A00" w:rsidRPr="002F1A00">
        <w:rPr>
          <w:rFonts w:ascii="Times New Roman CYR" w:hAnsi="Times New Roman CYR" w:cs="Times New Roman CYR"/>
          <w:sz w:val="26"/>
          <w:szCs w:val="26"/>
        </w:rPr>
        <w:t>Венгерово - Минино - Верх-Красноярка - Северное (в гр. района)</w:t>
      </w:r>
      <w:r w:rsidR="002F1A00">
        <w:rPr>
          <w:rFonts w:ascii="Times New Roman CYR" w:hAnsi="Times New Roman CYR" w:cs="Times New Roman CYR"/>
          <w:sz w:val="26"/>
          <w:szCs w:val="26"/>
        </w:rPr>
        <w:t>.</w:t>
      </w:r>
      <w:r w:rsidR="002F1A00" w:rsidRPr="002F1A00">
        <w:rPr>
          <w:rFonts w:ascii="Times New Roman CYR" w:hAnsi="Times New Roman CYR" w:cs="Times New Roman CYR"/>
          <w:sz w:val="26"/>
          <w:szCs w:val="26"/>
        </w:rPr>
        <w:t xml:space="preserve">      </w:t>
      </w:r>
    </w:p>
    <w:p w:rsidR="00C22CA3" w:rsidRPr="00BC0F94" w:rsidRDefault="00BA1350" w:rsidP="00BC0F94">
      <w:pPr>
        <w:spacing w:line="240" w:lineRule="auto"/>
        <w:ind w:firstLine="709"/>
        <w:contextualSpacing/>
        <w:rPr>
          <w:sz w:val="26"/>
          <w:szCs w:val="26"/>
        </w:rPr>
      </w:pPr>
      <w:r w:rsidRPr="00BC0F94">
        <w:rPr>
          <w:color w:val="000000"/>
          <w:sz w:val="26"/>
          <w:szCs w:val="26"/>
        </w:rPr>
        <w:t>.</w:t>
      </w:r>
    </w:p>
    <w:p w:rsidR="00C22CA3" w:rsidRPr="00BC0F94" w:rsidRDefault="00BA1350" w:rsidP="00BC0F94">
      <w:pPr>
        <w:spacing w:line="240" w:lineRule="auto"/>
        <w:ind w:firstLine="709"/>
        <w:contextualSpacing/>
        <w:rPr>
          <w:sz w:val="26"/>
          <w:szCs w:val="26"/>
        </w:rPr>
      </w:pPr>
      <w:r w:rsidRPr="00BC0F94">
        <w:rPr>
          <w:color w:val="000000"/>
          <w:sz w:val="26"/>
          <w:szCs w:val="26"/>
        </w:rPr>
        <w:t>Дороги местного значения представлены внутрихозяйственными дорогами полевыми и лесными дорогами.</w:t>
      </w:r>
    </w:p>
    <w:p w:rsidR="00C22CA3" w:rsidRDefault="00BA1350" w:rsidP="00326EBF">
      <w:pPr>
        <w:spacing w:after="0" w:line="240" w:lineRule="auto"/>
        <w:ind w:firstLine="709"/>
        <w:contextualSpacing/>
        <w:rPr>
          <w:color w:val="000000"/>
          <w:sz w:val="26"/>
          <w:szCs w:val="26"/>
        </w:rPr>
      </w:pPr>
      <w:r w:rsidRPr="00BC0F94">
        <w:rPr>
          <w:color w:val="000000"/>
          <w:sz w:val="26"/>
          <w:szCs w:val="26"/>
          <w:highlight w:val="white"/>
        </w:rPr>
        <w:t xml:space="preserve">Протяженность дорог </w:t>
      </w:r>
      <w:r w:rsidR="002F1A00">
        <w:rPr>
          <w:color w:val="000000"/>
          <w:sz w:val="26"/>
          <w:szCs w:val="26"/>
          <w:highlight w:val="white"/>
        </w:rPr>
        <w:t>местного значения</w:t>
      </w:r>
      <w:r w:rsidRPr="00BC0F94">
        <w:rPr>
          <w:color w:val="000000"/>
          <w:sz w:val="26"/>
          <w:szCs w:val="26"/>
          <w:highlight w:val="white"/>
        </w:rPr>
        <w:t xml:space="preserve">, относящихся к собственности МО </w:t>
      </w:r>
      <w:r w:rsidR="002F1A00">
        <w:rPr>
          <w:color w:val="000000"/>
          <w:sz w:val="26"/>
          <w:szCs w:val="26"/>
          <w:highlight w:val="white"/>
        </w:rPr>
        <w:t>Мининский сельсовет, составляет 4</w:t>
      </w:r>
      <w:r w:rsidRPr="00BC0F94">
        <w:rPr>
          <w:color w:val="000000"/>
          <w:sz w:val="26"/>
          <w:szCs w:val="26"/>
          <w:highlight w:val="white"/>
        </w:rPr>
        <w:t>,</w:t>
      </w:r>
      <w:r w:rsidR="002F1A00">
        <w:rPr>
          <w:color w:val="000000"/>
          <w:sz w:val="26"/>
          <w:szCs w:val="26"/>
          <w:highlight w:val="white"/>
        </w:rPr>
        <w:t>499 км.</w:t>
      </w:r>
    </w:p>
    <w:p w:rsidR="00326EBF" w:rsidRDefault="00326EBF" w:rsidP="00326EBF">
      <w:pPr>
        <w:pStyle w:val="TimesNewRoman14125"/>
        <w:rPr>
          <w:lang w:eastAsia="ru-RU"/>
        </w:rPr>
      </w:pPr>
    </w:p>
    <w:p w:rsidR="002F1A00" w:rsidRDefault="002F1A00" w:rsidP="00326EBF">
      <w:pPr>
        <w:pStyle w:val="TimesNewRoman14125"/>
        <w:rPr>
          <w:lang w:eastAsia="ru-RU"/>
        </w:rPr>
      </w:pPr>
    </w:p>
    <w:p w:rsidR="002F1A00" w:rsidRDefault="002F1A00" w:rsidP="00326EBF">
      <w:pPr>
        <w:pStyle w:val="TimesNewRoman14125"/>
        <w:rPr>
          <w:lang w:eastAsia="ru-RU"/>
        </w:rPr>
      </w:pPr>
    </w:p>
    <w:p w:rsidR="002F1A00" w:rsidRDefault="002F1A00" w:rsidP="00326EBF">
      <w:pPr>
        <w:pStyle w:val="TimesNewRoman14125"/>
        <w:rPr>
          <w:lang w:eastAsia="ru-RU"/>
        </w:rPr>
      </w:pPr>
    </w:p>
    <w:p w:rsidR="002F1A00" w:rsidRDefault="002F1A00" w:rsidP="00326EBF">
      <w:pPr>
        <w:pStyle w:val="TimesNewRoman14125"/>
        <w:rPr>
          <w:lang w:eastAsia="ru-RU"/>
        </w:rPr>
      </w:pPr>
    </w:p>
    <w:p w:rsidR="002F1A00" w:rsidRDefault="002F1A00" w:rsidP="00326EBF">
      <w:pPr>
        <w:pStyle w:val="TimesNewRoman14125"/>
        <w:rPr>
          <w:lang w:eastAsia="ru-RU"/>
        </w:rPr>
      </w:pPr>
    </w:p>
    <w:p w:rsidR="002F1A00" w:rsidRDefault="002F1A00" w:rsidP="00326EBF">
      <w:pPr>
        <w:pStyle w:val="TimesNewRoman14125"/>
        <w:rPr>
          <w:lang w:eastAsia="ru-RU"/>
        </w:rPr>
      </w:pPr>
    </w:p>
    <w:p w:rsidR="002F1A00" w:rsidRDefault="002F1A00" w:rsidP="00326EBF">
      <w:pPr>
        <w:pStyle w:val="TimesNewRoman14125"/>
        <w:rPr>
          <w:lang w:eastAsia="ru-RU"/>
        </w:rPr>
      </w:pPr>
    </w:p>
    <w:p w:rsidR="002F1A00" w:rsidRPr="00326EBF" w:rsidRDefault="002F1A00" w:rsidP="00326EBF">
      <w:pPr>
        <w:pStyle w:val="TimesNewRoman14125"/>
        <w:rPr>
          <w:lang w:eastAsia="ru-RU"/>
        </w:rPr>
      </w:pPr>
    </w:p>
    <w:p w:rsidR="00C22CA3" w:rsidRPr="00BC0F94" w:rsidRDefault="00326EBF" w:rsidP="00326EBF">
      <w:pPr>
        <w:spacing w:after="0" w:line="240" w:lineRule="auto"/>
        <w:contextualSpacing/>
        <w:jc w:val="center"/>
        <w:rPr>
          <w:sz w:val="26"/>
          <w:szCs w:val="26"/>
          <w:highlight w:val="white"/>
        </w:rPr>
      </w:pPr>
      <w:r>
        <w:rPr>
          <w:sz w:val="26"/>
          <w:szCs w:val="26"/>
        </w:rPr>
        <w:t xml:space="preserve">Таблица </w:t>
      </w:r>
      <w:r w:rsidR="00C44C83">
        <w:rPr>
          <w:sz w:val="26"/>
          <w:szCs w:val="26"/>
        </w:rPr>
        <w:t>6</w:t>
      </w:r>
      <w:r>
        <w:rPr>
          <w:sz w:val="26"/>
          <w:szCs w:val="26"/>
        </w:rPr>
        <w:t>.</w:t>
      </w:r>
      <w:r w:rsidR="00BA1350" w:rsidRPr="00BC0F94">
        <w:rPr>
          <w:sz w:val="26"/>
          <w:szCs w:val="26"/>
        </w:rPr>
        <w:t xml:space="preserve"> – Дорожные сети</w:t>
      </w:r>
    </w:p>
    <w:tbl>
      <w:tblPr>
        <w:tblW w:w="0" w:type="auto"/>
        <w:jc w:val="center"/>
        <w:tblLayout w:type="fixed"/>
        <w:tblCellMar>
          <w:left w:w="0" w:type="dxa"/>
          <w:right w:w="0" w:type="dxa"/>
        </w:tblCellMar>
        <w:tblLook w:val="0000" w:firstRow="0" w:lastRow="0" w:firstColumn="0" w:lastColumn="0" w:noHBand="0" w:noVBand="0"/>
      </w:tblPr>
      <w:tblGrid>
        <w:gridCol w:w="4110"/>
        <w:gridCol w:w="2130"/>
        <w:gridCol w:w="2835"/>
      </w:tblGrid>
      <w:tr w:rsidR="005E0BAA" w:rsidTr="00CB2895">
        <w:trPr>
          <w:trHeight w:hRule="exact" w:val="630"/>
          <w:jc w:val="center"/>
        </w:trPr>
        <w:tc>
          <w:tcPr>
            <w:tcW w:w="4110" w:type="dxa"/>
            <w:vMerge w:val="restart"/>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6" w:after="0" w:line="190" w:lineRule="exact"/>
              <w:rPr>
                <w:sz w:val="19"/>
                <w:szCs w:val="19"/>
              </w:rPr>
            </w:pPr>
          </w:p>
          <w:p w:rsidR="005E0BAA" w:rsidRDefault="005E0BAA" w:rsidP="00CB2895">
            <w:pPr>
              <w:widowControl w:val="0"/>
              <w:autoSpaceDE w:val="0"/>
              <w:autoSpaceDN w:val="0"/>
              <w:adjustRightInd w:val="0"/>
              <w:spacing w:after="0" w:line="200" w:lineRule="exact"/>
              <w:rPr>
                <w:sz w:val="20"/>
                <w:szCs w:val="20"/>
              </w:rPr>
            </w:pPr>
          </w:p>
          <w:p w:rsidR="005E0BAA" w:rsidRDefault="005E0BAA" w:rsidP="00CB2895">
            <w:pPr>
              <w:widowControl w:val="0"/>
              <w:autoSpaceDE w:val="0"/>
              <w:autoSpaceDN w:val="0"/>
              <w:adjustRightInd w:val="0"/>
              <w:spacing w:after="0" w:line="240" w:lineRule="auto"/>
              <w:ind w:left="869" w:right="-20"/>
              <w:rPr>
                <w:sz w:val="24"/>
                <w:szCs w:val="24"/>
              </w:rPr>
            </w:pPr>
            <w:r>
              <w:rPr>
                <w:b/>
                <w:bCs/>
                <w:spacing w:val="-3"/>
                <w:sz w:val="25"/>
                <w:szCs w:val="25"/>
              </w:rPr>
              <w:t>Н</w:t>
            </w:r>
            <w:r>
              <w:rPr>
                <w:b/>
                <w:bCs/>
                <w:spacing w:val="-7"/>
                <w:sz w:val="25"/>
                <w:szCs w:val="25"/>
              </w:rPr>
              <w:t>а</w:t>
            </w:r>
            <w:r>
              <w:rPr>
                <w:b/>
                <w:bCs/>
                <w:spacing w:val="3"/>
                <w:sz w:val="25"/>
                <w:szCs w:val="25"/>
              </w:rPr>
              <w:t>и</w:t>
            </w:r>
            <w:r>
              <w:rPr>
                <w:b/>
                <w:bCs/>
                <w:spacing w:val="6"/>
                <w:sz w:val="25"/>
                <w:szCs w:val="25"/>
              </w:rPr>
              <w:t>м</w:t>
            </w:r>
            <w:r>
              <w:rPr>
                <w:b/>
                <w:bCs/>
                <w:spacing w:val="7"/>
                <w:sz w:val="25"/>
                <w:szCs w:val="25"/>
              </w:rPr>
              <w:t>е</w:t>
            </w:r>
            <w:r>
              <w:rPr>
                <w:b/>
                <w:bCs/>
                <w:spacing w:val="3"/>
                <w:sz w:val="25"/>
                <w:szCs w:val="25"/>
              </w:rPr>
              <w:t>н</w:t>
            </w:r>
            <w:r>
              <w:rPr>
                <w:b/>
                <w:bCs/>
                <w:spacing w:val="7"/>
                <w:sz w:val="25"/>
                <w:szCs w:val="25"/>
              </w:rPr>
              <w:t>о</w:t>
            </w:r>
            <w:r>
              <w:rPr>
                <w:b/>
                <w:bCs/>
                <w:spacing w:val="-3"/>
                <w:sz w:val="25"/>
                <w:szCs w:val="25"/>
              </w:rPr>
              <w:t>в</w:t>
            </w:r>
            <w:r>
              <w:rPr>
                <w:b/>
                <w:bCs/>
                <w:spacing w:val="-7"/>
                <w:sz w:val="25"/>
                <w:szCs w:val="25"/>
              </w:rPr>
              <w:t>а</w:t>
            </w:r>
            <w:r>
              <w:rPr>
                <w:b/>
                <w:bCs/>
                <w:spacing w:val="3"/>
                <w:sz w:val="25"/>
                <w:szCs w:val="25"/>
              </w:rPr>
              <w:t>ни</w:t>
            </w:r>
            <w:r>
              <w:rPr>
                <w:b/>
                <w:bCs/>
                <w:sz w:val="25"/>
                <w:szCs w:val="25"/>
              </w:rPr>
              <w:t>е</w:t>
            </w:r>
            <w:r>
              <w:rPr>
                <w:b/>
                <w:bCs/>
                <w:spacing w:val="36"/>
                <w:sz w:val="25"/>
                <w:szCs w:val="25"/>
              </w:rPr>
              <w:t xml:space="preserve"> </w:t>
            </w:r>
            <w:r>
              <w:rPr>
                <w:b/>
                <w:bCs/>
                <w:spacing w:val="-7"/>
                <w:w w:val="101"/>
                <w:sz w:val="25"/>
                <w:szCs w:val="25"/>
              </w:rPr>
              <w:t>у</w:t>
            </w:r>
            <w:r>
              <w:rPr>
                <w:b/>
                <w:bCs/>
                <w:spacing w:val="7"/>
                <w:w w:val="101"/>
                <w:sz w:val="25"/>
                <w:szCs w:val="25"/>
              </w:rPr>
              <w:t>л</w:t>
            </w:r>
            <w:r>
              <w:rPr>
                <w:b/>
                <w:bCs/>
                <w:spacing w:val="3"/>
                <w:w w:val="101"/>
                <w:sz w:val="25"/>
                <w:szCs w:val="25"/>
              </w:rPr>
              <w:t>иц</w:t>
            </w:r>
          </w:p>
        </w:tc>
        <w:tc>
          <w:tcPr>
            <w:tcW w:w="2130" w:type="dxa"/>
            <w:vMerge w:val="restart"/>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96" w:after="0" w:line="250" w:lineRule="auto"/>
              <w:ind w:left="112" w:right="89" w:hanging="8"/>
              <w:jc w:val="center"/>
              <w:rPr>
                <w:sz w:val="24"/>
                <w:szCs w:val="24"/>
              </w:rPr>
            </w:pPr>
            <w:r>
              <w:rPr>
                <w:b/>
                <w:bCs/>
                <w:spacing w:val="-3"/>
                <w:w w:val="102"/>
                <w:sz w:val="25"/>
                <w:szCs w:val="25"/>
              </w:rPr>
              <w:t>О</w:t>
            </w:r>
            <w:r>
              <w:rPr>
                <w:b/>
                <w:bCs/>
                <w:spacing w:val="7"/>
                <w:w w:val="102"/>
                <w:sz w:val="25"/>
                <w:szCs w:val="25"/>
              </w:rPr>
              <w:t>б</w:t>
            </w:r>
            <w:r>
              <w:rPr>
                <w:b/>
                <w:bCs/>
                <w:spacing w:val="-5"/>
                <w:w w:val="102"/>
                <w:sz w:val="25"/>
                <w:szCs w:val="25"/>
              </w:rPr>
              <w:t>щ</w:t>
            </w:r>
            <w:r>
              <w:rPr>
                <w:b/>
                <w:bCs/>
                <w:spacing w:val="-7"/>
                <w:w w:val="102"/>
                <w:sz w:val="25"/>
                <w:szCs w:val="25"/>
              </w:rPr>
              <w:t xml:space="preserve">ая </w:t>
            </w:r>
            <w:r>
              <w:rPr>
                <w:b/>
                <w:bCs/>
                <w:spacing w:val="3"/>
                <w:w w:val="101"/>
                <w:sz w:val="25"/>
                <w:szCs w:val="25"/>
              </w:rPr>
              <w:t>п</w:t>
            </w:r>
            <w:r>
              <w:rPr>
                <w:b/>
                <w:bCs/>
                <w:spacing w:val="-7"/>
                <w:w w:val="101"/>
                <w:sz w:val="25"/>
                <w:szCs w:val="25"/>
              </w:rPr>
              <w:t>р</w:t>
            </w:r>
            <w:r>
              <w:rPr>
                <w:b/>
                <w:bCs/>
                <w:spacing w:val="7"/>
                <w:w w:val="101"/>
                <w:sz w:val="25"/>
                <w:szCs w:val="25"/>
              </w:rPr>
              <w:t>о</w:t>
            </w:r>
            <w:r>
              <w:rPr>
                <w:b/>
                <w:bCs/>
                <w:spacing w:val="-5"/>
                <w:w w:val="101"/>
                <w:sz w:val="25"/>
                <w:szCs w:val="25"/>
              </w:rPr>
              <w:t>т</w:t>
            </w:r>
            <w:r>
              <w:rPr>
                <w:b/>
                <w:bCs/>
                <w:spacing w:val="-3"/>
                <w:w w:val="101"/>
                <w:sz w:val="25"/>
                <w:szCs w:val="25"/>
              </w:rPr>
              <w:t>я</w:t>
            </w:r>
            <w:r>
              <w:rPr>
                <w:b/>
                <w:bCs/>
                <w:spacing w:val="-5"/>
                <w:w w:val="101"/>
                <w:sz w:val="25"/>
                <w:szCs w:val="25"/>
              </w:rPr>
              <w:t>ж</w:t>
            </w:r>
            <w:r>
              <w:rPr>
                <w:b/>
                <w:bCs/>
                <w:spacing w:val="7"/>
                <w:w w:val="101"/>
                <w:sz w:val="25"/>
                <w:szCs w:val="25"/>
              </w:rPr>
              <w:t>е</w:t>
            </w:r>
            <w:r>
              <w:rPr>
                <w:b/>
                <w:bCs/>
                <w:spacing w:val="3"/>
                <w:w w:val="101"/>
                <w:sz w:val="25"/>
                <w:szCs w:val="25"/>
              </w:rPr>
              <w:t>нн</w:t>
            </w:r>
            <w:r>
              <w:rPr>
                <w:b/>
                <w:bCs/>
                <w:spacing w:val="7"/>
                <w:w w:val="101"/>
                <w:sz w:val="25"/>
                <w:szCs w:val="25"/>
              </w:rPr>
              <w:t>ос</w:t>
            </w:r>
            <w:r>
              <w:rPr>
                <w:b/>
                <w:bCs/>
                <w:spacing w:val="-5"/>
                <w:w w:val="101"/>
                <w:sz w:val="25"/>
                <w:szCs w:val="25"/>
              </w:rPr>
              <w:t>т</w:t>
            </w:r>
            <w:r>
              <w:rPr>
                <w:b/>
                <w:bCs/>
                <w:w w:val="101"/>
                <w:sz w:val="25"/>
                <w:szCs w:val="25"/>
              </w:rPr>
              <w:t xml:space="preserve">ь, </w:t>
            </w:r>
            <w:r>
              <w:rPr>
                <w:b/>
                <w:bCs/>
                <w:spacing w:val="6"/>
                <w:w w:val="101"/>
                <w:sz w:val="25"/>
                <w:szCs w:val="25"/>
              </w:rPr>
              <w:t>м.</w:t>
            </w:r>
          </w:p>
        </w:tc>
        <w:tc>
          <w:tcPr>
            <w:tcW w:w="2835"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after="0" w:line="278" w:lineRule="exact"/>
              <w:ind w:left="177" w:right="150"/>
              <w:jc w:val="center"/>
              <w:rPr>
                <w:sz w:val="25"/>
                <w:szCs w:val="25"/>
              </w:rPr>
            </w:pPr>
            <w:r>
              <w:rPr>
                <w:b/>
                <w:bCs/>
                <w:sz w:val="25"/>
                <w:szCs w:val="25"/>
              </w:rPr>
              <w:t>В</w:t>
            </w:r>
            <w:r>
              <w:rPr>
                <w:b/>
                <w:bCs/>
                <w:spacing w:val="10"/>
                <w:sz w:val="25"/>
                <w:szCs w:val="25"/>
              </w:rPr>
              <w:t xml:space="preserve"> </w:t>
            </w:r>
            <w:r>
              <w:rPr>
                <w:b/>
                <w:bCs/>
                <w:spacing w:val="-5"/>
                <w:sz w:val="25"/>
                <w:szCs w:val="25"/>
              </w:rPr>
              <w:t>т</w:t>
            </w:r>
            <w:r>
              <w:rPr>
                <w:b/>
                <w:bCs/>
                <w:spacing w:val="7"/>
                <w:sz w:val="25"/>
                <w:szCs w:val="25"/>
              </w:rPr>
              <w:t>о</w:t>
            </w:r>
            <w:r>
              <w:rPr>
                <w:b/>
                <w:bCs/>
                <w:sz w:val="25"/>
                <w:szCs w:val="25"/>
              </w:rPr>
              <w:t>м</w:t>
            </w:r>
            <w:r>
              <w:rPr>
                <w:b/>
                <w:bCs/>
                <w:spacing w:val="12"/>
                <w:sz w:val="25"/>
                <w:szCs w:val="25"/>
              </w:rPr>
              <w:t xml:space="preserve"> </w:t>
            </w:r>
            <w:r>
              <w:rPr>
                <w:b/>
                <w:bCs/>
                <w:spacing w:val="6"/>
                <w:sz w:val="25"/>
                <w:szCs w:val="25"/>
              </w:rPr>
              <w:t>ч</w:t>
            </w:r>
            <w:r>
              <w:rPr>
                <w:b/>
                <w:bCs/>
                <w:spacing w:val="3"/>
                <w:sz w:val="25"/>
                <w:szCs w:val="25"/>
              </w:rPr>
              <w:t>и</w:t>
            </w:r>
            <w:r>
              <w:rPr>
                <w:b/>
                <w:bCs/>
                <w:spacing w:val="7"/>
                <w:sz w:val="25"/>
                <w:szCs w:val="25"/>
              </w:rPr>
              <w:t>сл</w:t>
            </w:r>
            <w:r>
              <w:rPr>
                <w:b/>
                <w:bCs/>
                <w:sz w:val="25"/>
                <w:szCs w:val="25"/>
              </w:rPr>
              <w:t>е</w:t>
            </w:r>
            <w:r>
              <w:rPr>
                <w:b/>
                <w:bCs/>
                <w:spacing w:val="17"/>
                <w:sz w:val="25"/>
                <w:szCs w:val="25"/>
              </w:rPr>
              <w:t xml:space="preserve"> </w:t>
            </w:r>
            <w:r>
              <w:rPr>
                <w:b/>
                <w:bCs/>
                <w:spacing w:val="3"/>
                <w:sz w:val="25"/>
                <w:szCs w:val="25"/>
              </w:rPr>
              <w:t>п</w:t>
            </w:r>
            <w:r>
              <w:rPr>
                <w:b/>
                <w:bCs/>
                <w:sz w:val="25"/>
                <w:szCs w:val="25"/>
              </w:rPr>
              <w:t>о</w:t>
            </w:r>
            <w:r>
              <w:rPr>
                <w:b/>
                <w:bCs/>
                <w:spacing w:val="10"/>
                <w:sz w:val="25"/>
                <w:szCs w:val="25"/>
              </w:rPr>
              <w:t xml:space="preserve"> </w:t>
            </w:r>
            <w:r>
              <w:rPr>
                <w:b/>
                <w:bCs/>
                <w:spacing w:val="-5"/>
                <w:w w:val="102"/>
                <w:sz w:val="25"/>
                <w:szCs w:val="25"/>
              </w:rPr>
              <w:t>т</w:t>
            </w:r>
            <w:r>
              <w:rPr>
                <w:b/>
                <w:bCs/>
                <w:spacing w:val="3"/>
                <w:w w:val="102"/>
                <w:sz w:val="25"/>
                <w:szCs w:val="25"/>
              </w:rPr>
              <w:t>ип</w:t>
            </w:r>
            <w:r>
              <w:rPr>
                <w:b/>
                <w:bCs/>
                <w:w w:val="102"/>
                <w:sz w:val="25"/>
                <w:szCs w:val="25"/>
              </w:rPr>
              <w:t>у</w:t>
            </w:r>
          </w:p>
          <w:p w:rsidR="005E0BAA" w:rsidRDefault="005E0BAA" w:rsidP="00CB2895">
            <w:pPr>
              <w:widowControl w:val="0"/>
              <w:autoSpaceDE w:val="0"/>
              <w:autoSpaceDN w:val="0"/>
              <w:adjustRightInd w:val="0"/>
              <w:spacing w:before="12" w:after="0" w:line="240" w:lineRule="auto"/>
              <w:ind w:left="575" w:right="560"/>
              <w:jc w:val="center"/>
              <w:rPr>
                <w:sz w:val="24"/>
                <w:szCs w:val="24"/>
              </w:rPr>
            </w:pPr>
            <w:r>
              <w:rPr>
                <w:b/>
                <w:bCs/>
                <w:spacing w:val="3"/>
                <w:sz w:val="25"/>
                <w:szCs w:val="25"/>
              </w:rPr>
              <w:t>п</w:t>
            </w:r>
            <w:r>
              <w:rPr>
                <w:b/>
                <w:bCs/>
                <w:spacing w:val="7"/>
                <w:sz w:val="25"/>
                <w:szCs w:val="25"/>
              </w:rPr>
              <w:t>о</w:t>
            </w:r>
            <w:r>
              <w:rPr>
                <w:b/>
                <w:bCs/>
                <w:spacing w:val="3"/>
                <w:sz w:val="25"/>
                <w:szCs w:val="25"/>
              </w:rPr>
              <w:t>к</w:t>
            </w:r>
            <w:r>
              <w:rPr>
                <w:b/>
                <w:bCs/>
                <w:spacing w:val="-7"/>
                <w:sz w:val="25"/>
                <w:szCs w:val="25"/>
              </w:rPr>
              <w:t>р</w:t>
            </w:r>
            <w:r>
              <w:rPr>
                <w:b/>
                <w:bCs/>
                <w:spacing w:val="-4"/>
                <w:sz w:val="25"/>
                <w:szCs w:val="25"/>
              </w:rPr>
              <w:t>ы</w:t>
            </w:r>
            <w:r>
              <w:rPr>
                <w:b/>
                <w:bCs/>
                <w:spacing w:val="-5"/>
                <w:sz w:val="25"/>
                <w:szCs w:val="25"/>
              </w:rPr>
              <w:t>т</w:t>
            </w:r>
            <w:r>
              <w:rPr>
                <w:b/>
                <w:bCs/>
                <w:spacing w:val="3"/>
                <w:sz w:val="25"/>
                <w:szCs w:val="25"/>
              </w:rPr>
              <w:t>и</w:t>
            </w:r>
            <w:r>
              <w:rPr>
                <w:b/>
                <w:bCs/>
                <w:spacing w:val="-3"/>
                <w:sz w:val="25"/>
                <w:szCs w:val="25"/>
              </w:rPr>
              <w:t>я</w:t>
            </w:r>
            <w:r>
              <w:rPr>
                <w:b/>
                <w:bCs/>
                <w:sz w:val="25"/>
                <w:szCs w:val="25"/>
              </w:rPr>
              <w:t>,</w:t>
            </w:r>
            <w:r>
              <w:rPr>
                <w:b/>
                <w:bCs/>
                <w:spacing w:val="48"/>
                <w:sz w:val="25"/>
                <w:szCs w:val="25"/>
              </w:rPr>
              <w:t xml:space="preserve"> </w:t>
            </w:r>
            <w:r>
              <w:rPr>
                <w:b/>
                <w:bCs/>
                <w:spacing w:val="6"/>
                <w:w w:val="102"/>
                <w:sz w:val="25"/>
                <w:szCs w:val="25"/>
              </w:rPr>
              <w:t>м</w:t>
            </w:r>
            <w:r>
              <w:rPr>
                <w:b/>
                <w:bCs/>
                <w:w w:val="102"/>
                <w:sz w:val="25"/>
                <w:szCs w:val="25"/>
              </w:rPr>
              <w:t>:</w:t>
            </w:r>
          </w:p>
        </w:tc>
      </w:tr>
      <w:tr w:rsidR="005E0BAA" w:rsidTr="00CB2895">
        <w:trPr>
          <w:trHeight w:hRule="exact" w:val="510"/>
          <w:jc w:val="center"/>
        </w:trPr>
        <w:tc>
          <w:tcPr>
            <w:tcW w:w="4110" w:type="dxa"/>
            <w:vMerge/>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12" w:after="0" w:line="240" w:lineRule="auto"/>
              <w:ind w:left="575" w:right="560"/>
              <w:jc w:val="center"/>
              <w:rPr>
                <w:sz w:val="24"/>
                <w:szCs w:val="24"/>
              </w:rPr>
            </w:pPr>
          </w:p>
        </w:tc>
        <w:tc>
          <w:tcPr>
            <w:tcW w:w="2130" w:type="dxa"/>
            <w:vMerge/>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12" w:after="0" w:line="240" w:lineRule="auto"/>
              <w:ind w:left="575" w:right="560"/>
              <w:jc w:val="center"/>
              <w:rPr>
                <w:sz w:val="24"/>
                <w:szCs w:val="24"/>
              </w:rPr>
            </w:pPr>
          </w:p>
        </w:tc>
        <w:tc>
          <w:tcPr>
            <w:tcW w:w="2835"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80" w:after="0" w:line="240" w:lineRule="auto"/>
              <w:ind w:left="344" w:right="-20"/>
              <w:jc w:val="center"/>
              <w:rPr>
                <w:sz w:val="24"/>
                <w:szCs w:val="24"/>
              </w:rPr>
            </w:pPr>
            <w:r>
              <w:rPr>
                <w:b/>
                <w:bCs/>
                <w:spacing w:val="3"/>
                <w:w w:val="102"/>
                <w:sz w:val="25"/>
                <w:szCs w:val="25"/>
              </w:rPr>
              <w:t>Г</w:t>
            </w:r>
            <w:r>
              <w:rPr>
                <w:b/>
                <w:bCs/>
                <w:spacing w:val="-7"/>
                <w:w w:val="102"/>
                <w:sz w:val="25"/>
                <w:szCs w:val="25"/>
              </w:rPr>
              <w:t>ру</w:t>
            </w:r>
            <w:r>
              <w:rPr>
                <w:b/>
                <w:bCs/>
                <w:spacing w:val="3"/>
                <w:w w:val="102"/>
                <w:sz w:val="25"/>
                <w:szCs w:val="25"/>
              </w:rPr>
              <w:t>н</w:t>
            </w:r>
            <w:r>
              <w:rPr>
                <w:b/>
                <w:bCs/>
                <w:w w:val="102"/>
                <w:sz w:val="25"/>
                <w:szCs w:val="25"/>
              </w:rPr>
              <w:t>т</w:t>
            </w:r>
          </w:p>
        </w:tc>
      </w:tr>
      <w:tr w:rsidR="005E0BAA" w:rsidTr="00CB2895">
        <w:trPr>
          <w:trHeight w:hRule="exact" w:val="330"/>
          <w:jc w:val="center"/>
        </w:trPr>
        <w:tc>
          <w:tcPr>
            <w:tcW w:w="4110"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after="0" w:line="278" w:lineRule="exact"/>
              <w:ind w:left="1940" w:right="1927"/>
              <w:jc w:val="center"/>
              <w:rPr>
                <w:sz w:val="24"/>
                <w:szCs w:val="24"/>
              </w:rPr>
            </w:pPr>
            <w:r>
              <w:rPr>
                <w:b/>
                <w:bCs/>
                <w:w w:val="102"/>
                <w:sz w:val="25"/>
                <w:szCs w:val="25"/>
              </w:rPr>
              <w:t>1</w:t>
            </w:r>
          </w:p>
        </w:tc>
        <w:tc>
          <w:tcPr>
            <w:tcW w:w="2130"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after="0" w:line="278" w:lineRule="exact"/>
              <w:ind w:left="950" w:right="937"/>
              <w:jc w:val="center"/>
              <w:rPr>
                <w:sz w:val="24"/>
                <w:szCs w:val="24"/>
              </w:rPr>
            </w:pPr>
            <w:r>
              <w:rPr>
                <w:b/>
                <w:bCs/>
                <w:w w:val="102"/>
                <w:sz w:val="25"/>
                <w:szCs w:val="25"/>
              </w:rPr>
              <w:t>2</w:t>
            </w:r>
          </w:p>
        </w:tc>
        <w:tc>
          <w:tcPr>
            <w:tcW w:w="2835"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after="0" w:line="278" w:lineRule="exact"/>
              <w:ind w:left="575" w:right="592"/>
              <w:jc w:val="center"/>
              <w:rPr>
                <w:sz w:val="24"/>
                <w:szCs w:val="24"/>
              </w:rPr>
            </w:pPr>
            <w:r>
              <w:rPr>
                <w:b/>
                <w:bCs/>
                <w:w w:val="102"/>
                <w:sz w:val="25"/>
                <w:szCs w:val="25"/>
              </w:rPr>
              <w:t>3</w:t>
            </w:r>
          </w:p>
        </w:tc>
      </w:tr>
      <w:tr w:rsidR="005E0BAA" w:rsidTr="00CB2895">
        <w:trPr>
          <w:trHeight w:hRule="exact" w:val="360"/>
          <w:jc w:val="center"/>
        </w:trPr>
        <w:tc>
          <w:tcPr>
            <w:tcW w:w="9075" w:type="dxa"/>
            <w:gridSpan w:val="3"/>
            <w:tcBorders>
              <w:top w:val="single" w:sz="6" w:space="0" w:color="000000"/>
              <w:left w:val="single" w:sz="6" w:space="0" w:color="000000"/>
              <w:bottom w:val="single" w:sz="6" w:space="0" w:color="000000"/>
              <w:right w:val="single" w:sz="6" w:space="0" w:color="000000"/>
            </w:tcBorders>
          </w:tcPr>
          <w:p w:rsidR="005E0BAA" w:rsidRPr="00906991" w:rsidRDefault="005E0BAA" w:rsidP="00CB2895">
            <w:pPr>
              <w:jc w:val="center"/>
              <w:rPr>
                <w:b/>
              </w:rPr>
            </w:pPr>
            <w:r w:rsidRPr="0065304F">
              <w:rPr>
                <w:b/>
                <w:sz w:val="22"/>
              </w:rPr>
              <w:t>с. Минино</w:t>
            </w:r>
          </w:p>
        </w:tc>
      </w:tr>
      <w:tr w:rsidR="009C3070" w:rsidTr="009D5367">
        <w:trPr>
          <w:trHeight w:hRule="exact" w:val="345"/>
          <w:jc w:val="center"/>
        </w:trPr>
        <w:tc>
          <w:tcPr>
            <w:tcW w:w="4110" w:type="dxa"/>
            <w:tcBorders>
              <w:top w:val="single" w:sz="6" w:space="0" w:color="000000"/>
              <w:left w:val="single" w:sz="6" w:space="0" w:color="000000"/>
              <w:bottom w:val="single" w:sz="6" w:space="0" w:color="000000"/>
              <w:right w:val="single" w:sz="6" w:space="0" w:color="000000"/>
            </w:tcBorders>
            <w:vAlign w:val="center"/>
          </w:tcPr>
          <w:p w:rsidR="009C3070" w:rsidRPr="005E0BAA" w:rsidRDefault="009C3070" w:rsidP="009C3070">
            <w:pPr>
              <w:widowControl w:val="0"/>
              <w:autoSpaceDE w:val="0"/>
              <w:autoSpaceDN w:val="0"/>
              <w:adjustRightInd w:val="0"/>
              <w:spacing w:before="5" w:after="0" w:line="240" w:lineRule="auto"/>
              <w:ind w:left="134" w:right="-20"/>
              <w:jc w:val="left"/>
              <w:rPr>
                <w:spacing w:val="-7"/>
                <w:sz w:val="25"/>
                <w:szCs w:val="25"/>
              </w:rPr>
            </w:pPr>
            <w:r w:rsidRPr="005E0BAA">
              <w:rPr>
                <w:spacing w:val="-7"/>
                <w:sz w:val="25"/>
                <w:szCs w:val="25"/>
              </w:rPr>
              <w:t>ул. Центральная</w:t>
            </w:r>
          </w:p>
        </w:tc>
        <w:tc>
          <w:tcPr>
            <w:tcW w:w="2130"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2205 </w:t>
            </w:r>
          </w:p>
        </w:tc>
        <w:tc>
          <w:tcPr>
            <w:tcW w:w="2835"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2205 </w:t>
            </w:r>
          </w:p>
        </w:tc>
      </w:tr>
      <w:tr w:rsidR="009C3070" w:rsidTr="009D5367">
        <w:trPr>
          <w:trHeight w:hRule="exact" w:val="345"/>
          <w:jc w:val="center"/>
        </w:trPr>
        <w:tc>
          <w:tcPr>
            <w:tcW w:w="4110" w:type="dxa"/>
            <w:tcBorders>
              <w:top w:val="single" w:sz="6" w:space="0" w:color="000000"/>
              <w:left w:val="single" w:sz="6" w:space="0" w:color="000000"/>
              <w:bottom w:val="single" w:sz="6" w:space="0" w:color="000000"/>
              <w:right w:val="single" w:sz="6" w:space="0" w:color="000000"/>
            </w:tcBorders>
            <w:vAlign w:val="center"/>
          </w:tcPr>
          <w:p w:rsidR="009C3070" w:rsidRPr="005E0BAA" w:rsidRDefault="009C3070" w:rsidP="009C3070">
            <w:pPr>
              <w:widowControl w:val="0"/>
              <w:autoSpaceDE w:val="0"/>
              <w:autoSpaceDN w:val="0"/>
              <w:adjustRightInd w:val="0"/>
              <w:spacing w:before="5" w:after="0" w:line="240" w:lineRule="auto"/>
              <w:ind w:left="134" w:right="-20"/>
              <w:jc w:val="left"/>
              <w:rPr>
                <w:spacing w:val="-7"/>
                <w:sz w:val="25"/>
                <w:szCs w:val="25"/>
              </w:rPr>
            </w:pPr>
            <w:r w:rsidRPr="005E0BAA">
              <w:rPr>
                <w:spacing w:val="-7"/>
                <w:sz w:val="25"/>
                <w:szCs w:val="25"/>
              </w:rPr>
              <w:t>ул. Набережная</w:t>
            </w:r>
          </w:p>
        </w:tc>
        <w:tc>
          <w:tcPr>
            <w:tcW w:w="2130"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202</w:t>
            </w:r>
          </w:p>
        </w:tc>
        <w:tc>
          <w:tcPr>
            <w:tcW w:w="2835"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202</w:t>
            </w:r>
          </w:p>
        </w:tc>
      </w:tr>
      <w:tr w:rsidR="009C3070" w:rsidTr="009D5367">
        <w:trPr>
          <w:trHeight w:hRule="exact" w:val="345"/>
          <w:jc w:val="center"/>
        </w:trPr>
        <w:tc>
          <w:tcPr>
            <w:tcW w:w="4110" w:type="dxa"/>
            <w:tcBorders>
              <w:top w:val="single" w:sz="6" w:space="0" w:color="000000"/>
              <w:left w:val="single" w:sz="6" w:space="0" w:color="000000"/>
              <w:bottom w:val="single" w:sz="6" w:space="0" w:color="000000"/>
              <w:right w:val="single" w:sz="6" w:space="0" w:color="000000"/>
            </w:tcBorders>
            <w:vAlign w:val="center"/>
          </w:tcPr>
          <w:p w:rsidR="009C3070" w:rsidRPr="005E0BAA" w:rsidRDefault="009C3070" w:rsidP="009C3070">
            <w:pPr>
              <w:widowControl w:val="0"/>
              <w:autoSpaceDE w:val="0"/>
              <w:autoSpaceDN w:val="0"/>
              <w:adjustRightInd w:val="0"/>
              <w:spacing w:before="5" w:after="0" w:line="240" w:lineRule="auto"/>
              <w:ind w:left="134" w:right="-20"/>
              <w:jc w:val="left"/>
              <w:rPr>
                <w:spacing w:val="-7"/>
                <w:sz w:val="25"/>
                <w:szCs w:val="25"/>
              </w:rPr>
            </w:pPr>
            <w:r w:rsidRPr="005E0BAA">
              <w:rPr>
                <w:spacing w:val="-7"/>
                <w:sz w:val="25"/>
                <w:szCs w:val="25"/>
              </w:rPr>
              <w:t>ул. Зеленая</w:t>
            </w:r>
          </w:p>
        </w:tc>
        <w:tc>
          <w:tcPr>
            <w:tcW w:w="2130"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538 </w:t>
            </w:r>
          </w:p>
        </w:tc>
        <w:tc>
          <w:tcPr>
            <w:tcW w:w="2835"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538 </w:t>
            </w:r>
          </w:p>
        </w:tc>
      </w:tr>
      <w:tr w:rsidR="009C3070" w:rsidTr="009D5367">
        <w:trPr>
          <w:trHeight w:hRule="exact" w:val="360"/>
          <w:jc w:val="center"/>
        </w:trPr>
        <w:tc>
          <w:tcPr>
            <w:tcW w:w="4110" w:type="dxa"/>
            <w:tcBorders>
              <w:top w:val="single" w:sz="6" w:space="0" w:color="000000"/>
              <w:left w:val="single" w:sz="6" w:space="0" w:color="000000"/>
              <w:bottom w:val="single" w:sz="6" w:space="0" w:color="000000"/>
              <w:right w:val="single" w:sz="6" w:space="0" w:color="000000"/>
            </w:tcBorders>
            <w:vAlign w:val="center"/>
          </w:tcPr>
          <w:p w:rsidR="009C3070" w:rsidRPr="005E0BAA" w:rsidRDefault="009C3070" w:rsidP="009C3070">
            <w:pPr>
              <w:widowControl w:val="0"/>
              <w:autoSpaceDE w:val="0"/>
              <w:autoSpaceDN w:val="0"/>
              <w:adjustRightInd w:val="0"/>
              <w:spacing w:before="5" w:after="0" w:line="240" w:lineRule="auto"/>
              <w:ind w:left="134" w:right="-20"/>
              <w:jc w:val="left"/>
              <w:rPr>
                <w:spacing w:val="-7"/>
                <w:sz w:val="25"/>
                <w:szCs w:val="25"/>
              </w:rPr>
            </w:pPr>
            <w:r w:rsidRPr="005E0BAA">
              <w:rPr>
                <w:spacing w:val="-7"/>
                <w:sz w:val="25"/>
                <w:szCs w:val="25"/>
              </w:rPr>
              <w:t>ул. Машнянская</w:t>
            </w:r>
          </w:p>
        </w:tc>
        <w:tc>
          <w:tcPr>
            <w:tcW w:w="2130"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449 </w:t>
            </w:r>
          </w:p>
        </w:tc>
        <w:tc>
          <w:tcPr>
            <w:tcW w:w="2835" w:type="dxa"/>
            <w:tcBorders>
              <w:top w:val="single" w:sz="6" w:space="0" w:color="000000"/>
              <w:left w:val="single" w:sz="6" w:space="0" w:color="000000"/>
              <w:bottom w:val="single" w:sz="6" w:space="0" w:color="000000"/>
              <w:right w:val="single" w:sz="6" w:space="0" w:color="000000"/>
            </w:tcBorders>
          </w:tcPr>
          <w:p w:rsidR="009C3070" w:rsidRPr="009C3070" w:rsidRDefault="009C3070" w:rsidP="009C3070">
            <w:pPr>
              <w:pStyle w:val="af1"/>
              <w:spacing w:before="0" w:beforeAutospacing="0" w:after="0" w:afterAutospacing="0"/>
              <w:jc w:val="center"/>
              <w:rPr>
                <w:spacing w:val="-7"/>
                <w:sz w:val="25"/>
                <w:szCs w:val="25"/>
              </w:rPr>
            </w:pPr>
            <w:r w:rsidRPr="009C3070">
              <w:rPr>
                <w:spacing w:val="-7"/>
                <w:sz w:val="25"/>
                <w:szCs w:val="25"/>
              </w:rPr>
              <w:t>449 </w:t>
            </w:r>
          </w:p>
        </w:tc>
      </w:tr>
      <w:tr w:rsidR="005E0BAA" w:rsidTr="00CB2895">
        <w:trPr>
          <w:trHeight w:hRule="exact" w:val="450"/>
          <w:jc w:val="center"/>
        </w:trPr>
        <w:tc>
          <w:tcPr>
            <w:tcW w:w="4110"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50" w:after="0" w:line="240" w:lineRule="auto"/>
              <w:ind w:left="149" w:right="-20"/>
              <w:jc w:val="left"/>
              <w:rPr>
                <w:sz w:val="24"/>
                <w:szCs w:val="24"/>
              </w:rPr>
            </w:pPr>
            <w:r>
              <w:rPr>
                <w:b/>
                <w:bCs/>
                <w:spacing w:val="-3"/>
                <w:sz w:val="25"/>
                <w:szCs w:val="25"/>
              </w:rPr>
              <w:t>И</w:t>
            </w:r>
            <w:r>
              <w:rPr>
                <w:b/>
                <w:bCs/>
                <w:spacing w:val="-20"/>
                <w:sz w:val="25"/>
                <w:szCs w:val="25"/>
              </w:rPr>
              <w:t>Т</w:t>
            </w:r>
            <w:r>
              <w:rPr>
                <w:b/>
                <w:bCs/>
                <w:spacing w:val="-3"/>
                <w:sz w:val="25"/>
                <w:szCs w:val="25"/>
              </w:rPr>
              <w:t>О</w:t>
            </w:r>
            <w:r>
              <w:rPr>
                <w:b/>
                <w:bCs/>
                <w:spacing w:val="3"/>
                <w:sz w:val="25"/>
                <w:szCs w:val="25"/>
              </w:rPr>
              <w:t>Г</w:t>
            </w:r>
            <w:r>
              <w:rPr>
                <w:b/>
                <w:bCs/>
                <w:sz w:val="25"/>
                <w:szCs w:val="25"/>
              </w:rPr>
              <w:t>О</w:t>
            </w:r>
            <w:r>
              <w:rPr>
                <w:b/>
                <w:bCs/>
                <w:spacing w:val="58"/>
                <w:sz w:val="25"/>
                <w:szCs w:val="25"/>
              </w:rPr>
              <w:t xml:space="preserve"> </w:t>
            </w:r>
            <w:r>
              <w:rPr>
                <w:b/>
                <w:bCs/>
                <w:spacing w:val="3"/>
                <w:sz w:val="25"/>
                <w:szCs w:val="25"/>
              </w:rPr>
              <w:t>п</w:t>
            </w:r>
            <w:r>
              <w:rPr>
                <w:b/>
                <w:bCs/>
                <w:sz w:val="25"/>
                <w:szCs w:val="25"/>
              </w:rPr>
              <w:t>о</w:t>
            </w:r>
            <w:r>
              <w:rPr>
                <w:b/>
                <w:bCs/>
                <w:spacing w:val="10"/>
                <w:sz w:val="25"/>
                <w:szCs w:val="25"/>
              </w:rPr>
              <w:t xml:space="preserve"> </w:t>
            </w:r>
            <w:r>
              <w:rPr>
                <w:b/>
                <w:bCs/>
                <w:spacing w:val="3"/>
                <w:sz w:val="25"/>
                <w:szCs w:val="25"/>
              </w:rPr>
              <w:t>н</w:t>
            </w:r>
            <w:r>
              <w:rPr>
                <w:b/>
                <w:bCs/>
                <w:spacing w:val="-7"/>
                <w:sz w:val="25"/>
                <w:szCs w:val="25"/>
              </w:rPr>
              <w:t>а</w:t>
            </w:r>
            <w:r>
              <w:rPr>
                <w:b/>
                <w:bCs/>
                <w:spacing w:val="7"/>
                <w:sz w:val="25"/>
                <w:szCs w:val="25"/>
              </w:rPr>
              <w:t>селе</w:t>
            </w:r>
            <w:r>
              <w:rPr>
                <w:b/>
                <w:bCs/>
                <w:spacing w:val="3"/>
                <w:sz w:val="25"/>
                <w:szCs w:val="25"/>
              </w:rPr>
              <w:t>нн</w:t>
            </w:r>
            <w:r>
              <w:rPr>
                <w:b/>
                <w:bCs/>
                <w:spacing w:val="7"/>
                <w:sz w:val="25"/>
                <w:szCs w:val="25"/>
              </w:rPr>
              <w:t>о</w:t>
            </w:r>
            <w:r>
              <w:rPr>
                <w:b/>
                <w:bCs/>
                <w:spacing w:val="6"/>
                <w:sz w:val="25"/>
                <w:szCs w:val="25"/>
              </w:rPr>
              <w:t>м</w:t>
            </w:r>
            <w:r>
              <w:rPr>
                <w:b/>
                <w:bCs/>
                <w:sz w:val="25"/>
                <w:szCs w:val="25"/>
              </w:rPr>
              <w:t>у</w:t>
            </w:r>
            <w:r>
              <w:rPr>
                <w:b/>
                <w:bCs/>
                <w:spacing w:val="19"/>
                <w:sz w:val="25"/>
                <w:szCs w:val="25"/>
              </w:rPr>
              <w:t xml:space="preserve"> </w:t>
            </w:r>
            <w:r>
              <w:rPr>
                <w:b/>
                <w:bCs/>
                <w:spacing w:val="3"/>
                <w:w w:val="102"/>
                <w:sz w:val="25"/>
                <w:szCs w:val="25"/>
              </w:rPr>
              <w:t>п</w:t>
            </w:r>
            <w:r>
              <w:rPr>
                <w:b/>
                <w:bCs/>
                <w:spacing w:val="-7"/>
                <w:w w:val="102"/>
                <w:sz w:val="25"/>
                <w:szCs w:val="25"/>
              </w:rPr>
              <w:t>у</w:t>
            </w:r>
            <w:r>
              <w:rPr>
                <w:b/>
                <w:bCs/>
                <w:spacing w:val="3"/>
                <w:w w:val="102"/>
                <w:sz w:val="25"/>
                <w:szCs w:val="25"/>
              </w:rPr>
              <w:t>нк</w:t>
            </w:r>
            <w:r>
              <w:rPr>
                <w:b/>
                <w:bCs/>
                <w:spacing w:val="-5"/>
                <w:w w:val="102"/>
                <w:sz w:val="25"/>
                <w:szCs w:val="25"/>
              </w:rPr>
              <w:t>т</w:t>
            </w:r>
            <w:r>
              <w:rPr>
                <w:b/>
                <w:bCs/>
                <w:spacing w:val="-7"/>
                <w:w w:val="102"/>
                <w:sz w:val="25"/>
                <w:szCs w:val="25"/>
              </w:rPr>
              <w:t>у</w:t>
            </w:r>
            <w:r>
              <w:rPr>
                <w:b/>
                <w:bCs/>
                <w:w w:val="102"/>
                <w:sz w:val="25"/>
                <w:szCs w:val="25"/>
              </w:rPr>
              <w:t>:</w:t>
            </w:r>
          </w:p>
        </w:tc>
        <w:tc>
          <w:tcPr>
            <w:tcW w:w="2130" w:type="dxa"/>
            <w:tcBorders>
              <w:top w:val="single" w:sz="6" w:space="0" w:color="000000"/>
              <w:left w:val="single" w:sz="6" w:space="0" w:color="000000"/>
              <w:bottom w:val="single" w:sz="6" w:space="0" w:color="000000"/>
              <w:right w:val="single" w:sz="6" w:space="0" w:color="000000"/>
            </w:tcBorders>
          </w:tcPr>
          <w:p w:rsidR="005E0BAA" w:rsidRPr="009C3070" w:rsidRDefault="009C3070" w:rsidP="00CB2895">
            <w:pPr>
              <w:widowControl w:val="0"/>
              <w:autoSpaceDE w:val="0"/>
              <w:autoSpaceDN w:val="0"/>
              <w:adjustRightInd w:val="0"/>
              <w:spacing w:before="50" w:after="0" w:line="240" w:lineRule="auto"/>
              <w:ind w:left="740" w:right="735"/>
              <w:jc w:val="center"/>
              <w:rPr>
                <w:b/>
                <w:spacing w:val="-7"/>
                <w:sz w:val="25"/>
                <w:szCs w:val="25"/>
              </w:rPr>
            </w:pPr>
            <w:r w:rsidRPr="009C3070">
              <w:rPr>
                <w:b/>
                <w:spacing w:val="-7"/>
                <w:sz w:val="25"/>
                <w:szCs w:val="25"/>
              </w:rPr>
              <w:t>3394</w:t>
            </w:r>
          </w:p>
        </w:tc>
        <w:tc>
          <w:tcPr>
            <w:tcW w:w="2835" w:type="dxa"/>
            <w:tcBorders>
              <w:top w:val="single" w:sz="6" w:space="0" w:color="000000"/>
              <w:left w:val="single" w:sz="6" w:space="0" w:color="000000"/>
              <w:bottom w:val="single" w:sz="6" w:space="0" w:color="000000"/>
              <w:right w:val="single" w:sz="6" w:space="0" w:color="000000"/>
            </w:tcBorders>
          </w:tcPr>
          <w:p w:rsidR="005E0BAA" w:rsidRPr="009C3070" w:rsidRDefault="009C3070" w:rsidP="00CB2895">
            <w:pPr>
              <w:jc w:val="center"/>
              <w:rPr>
                <w:b/>
                <w:spacing w:val="-7"/>
                <w:sz w:val="25"/>
                <w:szCs w:val="25"/>
              </w:rPr>
            </w:pPr>
            <w:r w:rsidRPr="009C3070">
              <w:rPr>
                <w:b/>
                <w:spacing w:val="-7"/>
                <w:sz w:val="25"/>
                <w:szCs w:val="25"/>
              </w:rPr>
              <w:t>3394</w:t>
            </w:r>
          </w:p>
        </w:tc>
      </w:tr>
      <w:tr w:rsidR="005E0BAA" w:rsidTr="00CB2895">
        <w:trPr>
          <w:trHeight w:hRule="exact" w:val="345"/>
          <w:jc w:val="center"/>
        </w:trPr>
        <w:tc>
          <w:tcPr>
            <w:tcW w:w="9075" w:type="dxa"/>
            <w:gridSpan w:val="3"/>
            <w:tcBorders>
              <w:top w:val="single" w:sz="6" w:space="0" w:color="000000"/>
              <w:left w:val="single" w:sz="6" w:space="0" w:color="000000"/>
              <w:bottom w:val="single" w:sz="6" w:space="0" w:color="000000"/>
              <w:right w:val="single" w:sz="6" w:space="0" w:color="000000"/>
            </w:tcBorders>
          </w:tcPr>
          <w:p w:rsidR="005E0BAA" w:rsidRPr="00906991" w:rsidRDefault="005E0BAA" w:rsidP="00CB2895">
            <w:pPr>
              <w:jc w:val="center"/>
              <w:rPr>
                <w:b/>
              </w:rPr>
            </w:pPr>
            <w:r w:rsidRPr="005E0BAA">
              <w:rPr>
                <w:b/>
              </w:rPr>
              <w:t>д. Тычкино</w:t>
            </w:r>
          </w:p>
        </w:tc>
      </w:tr>
      <w:tr w:rsidR="005E0BAA" w:rsidTr="00CB2895">
        <w:trPr>
          <w:trHeight w:hRule="exact" w:val="345"/>
          <w:jc w:val="center"/>
        </w:trPr>
        <w:tc>
          <w:tcPr>
            <w:tcW w:w="4110"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5" w:after="0" w:line="240" w:lineRule="auto"/>
              <w:ind w:left="134" w:right="-20"/>
              <w:jc w:val="left"/>
              <w:rPr>
                <w:sz w:val="24"/>
                <w:szCs w:val="24"/>
              </w:rPr>
            </w:pPr>
            <w:r>
              <w:rPr>
                <w:spacing w:val="-7"/>
                <w:sz w:val="25"/>
                <w:szCs w:val="25"/>
              </w:rPr>
              <w:t>ул</w:t>
            </w:r>
            <w:r>
              <w:rPr>
                <w:sz w:val="25"/>
                <w:szCs w:val="25"/>
              </w:rPr>
              <w:t>.</w:t>
            </w:r>
            <w:r>
              <w:rPr>
                <w:spacing w:val="30"/>
                <w:sz w:val="25"/>
                <w:szCs w:val="25"/>
              </w:rPr>
              <w:t xml:space="preserve"> </w:t>
            </w:r>
            <w:r>
              <w:rPr>
                <w:spacing w:val="-4"/>
                <w:w w:val="102"/>
                <w:sz w:val="25"/>
                <w:szCs w:val="25"/>
              </w:rPr>
              <w:t>Ц</w:t>
            </w:r>
            <w:r>
              <w:rPr>
                <w:spacing w:val="7"/>
                <w:w w:val="102"/>
                <w:sz w:val="25"/>
                <w:szCs w:val="25"/>
              </w:rPr>
              <w:t>е</w:t>
            </w:r>
            <w:r>
              <w:rPr>
                <w:spacing w:val="-16"/>
                <w:w w:val="102"/>
                <w:sz w:val="25"/>
                <w:szCs w:val="25"/>
              </w:rPr>
              <w:t>н</w:t>
            </w:r>
            <w:r>
              <w:rPr>
                <w:spacing w:val="-6"/>
                <w:w w:val="102"/>
                <w:sz w:val="25"/>
                <w:szCs w:val="25"/>
              </w:rPr>
              <w:t>т</w:t>
            </w:r>
            <w:r>
              <w:rPr>
                <w:spacing w:val="-7"/>
                <w:w w:val="102"/>
                <w:sz w:val="25"/>
                <w:szCs w:val="25"/>
              </w:rPr>
              <w:t>р</w:t>
            </w:r>
            <w:r>
              <w:rPr>
                <w:spacing w:val="-8"/>
                <w:w w:val="102"/>
                <w:sz w:val="25"/>
                <w:szCs w:val="25"/>
              </w:rPr>
              <w:t>а</w:t>
            </w:r>
            <w:r>
              <w:rPr>
                <w:spacing w:val="-7"/>
                <w:w w:val="102"/>
                <w:sz w:val="25"/>
                <w:szCs w:val="25"/>
              </w:rPr>
              <w:t>л</w:t>
            </w:r>
            <w:r>
              <w:rPr>
                <w:spacing w:val="4"/>
                <w:w w:val="102"/>
                <w:sz w:val="25"/>
                <w:szCs w:val="25"/>
              </w:rPr>
              <w:t>ь</w:t>
            </w:r>
            <w:r>
              <w:rPr>
                <w:spacing w:val="-2"/>
                <w:w w:val="102"/>
                <w:sz w:val="25"/>
                <w:szCs w:val="25"/>
              </w:rPr>
              <w:t>н</w:t>
            </w:r>
            <w:r>
              <w:rPr>
                <w:spacing w:val="-8"/>
                <w:w w:val="102"/>
                <w:sz w:val="25"/>
                <w:szCs w:val="25"/>
              </w:rPr>
              <w:t>ая</w:t>
            </w:r>
          </w:p>
        </w:tc>
        <w:tc>
          <w:tcPr>
            <w:tcW w:w="2130" w:type="dxa"/>
            <w:tcBorders>
              <w:top w:val="single" w:sz="6" w:space="0" w:color="000000"/>
              <w:left w:val="single" w:sz="6" w:space="0" w:color="000000"/>
              <w:bottom w:val="single" w:sz="6" w:space="0" w:color="000000"/>
              <w:right w:val="single" w:sz="6" w:space="0" w:color="000000"/>
            </w:tcBorders>
          </w:tcPr>
          <w:p w:rsidR="005E0BAA" w:rsidRPr="009C3070" w:rsidRDefault="009C3070" w:rsidP="00CB2895">
            <w:pPr>
              <w:widowControl w:val="0"/>
              <w:autoSpaceDE w:val="0"/>
              <w:autoSpaceDN w:val="0"/>
              <w:adjustRightInd w:val="0"/>
              <w:spacing w:before="5" w:after="0" w:line="240" w:lineRule="auto"/>
              <w:ind w:left="740" w:right="735"/>
              <w:jc w:val="center"/>
              <w:rPr>
                <w:spacing w:val="-7"/>
                <w:sz w:val="25"/>
                <w:szCs w:val="25"/>
              </w:rPr>
            </w:pPr>
            <w:r w:rsidRPr="009C3070">
              <w:rPr>
                <w:spacing w:val="-7"/>
                <w:sz w:val="25"/>
                <w:szCs w:val="25"/>
              </w:rPr>
              <w:t>1105</w:t>
            </w:r>
          </w:p>
        </w:tc>
        <w:tc>
          <w:tcPr>
            <w:tcW w:w="2835" w:type="dxa"/>
            <w:tcBorders>
              <w:top w:val="single" w:sz="6" w:space="0" w:color="000000"/>
              <w:left w:val="single" w:sz="6" w:space="0" w:color="000000"/>
              <w:bottom w:val="single" w:sz="6" w:space="0" w:color="000000"/>
              <w:right w:val="single" w:sz="6" w:space="0" w:color="000000"/>
            </w:tcBorders>
          </w:tcPr>
          <w:p w:rsidR="005E0BAA" w:rsidRPr="009C3070" w:rsidRDefault="009C3070" w:rsidP="00CB2895">
            <w:pPr>
              <w:widowControl w:val="0"/>
              <w:autoSpaceDE w:val="0"/>
              <w:autoSpaceDN w:val="0"/>
              <w:adjustRightInd w:val="0"/>
              <w:spacing w:before="5" w:after="0" w:line="240" w:lineRule="auto"/>
              <w:ind w:left="740" w:right="735"/>
              <w:jc w:val="center"/>
              <w:rPr>
                <w:spacing w:val="-7"/>
                <w:sz w:val="25"/>
                <w:szCs w:val="25"/>
              </w:rPr>
            </w:pPr>
            <w:r w:rsidRPr="009C3070">
              <w:rPr>
                <w:spacing w:val="-7"/>
                <w:sz w:val="25"/>
                <w:szCs w:val="25"/>
              </w:rPr>
              <w:t>1105</w:t>
            </w:r>
          </w:p>
        </w:tc>
      </w:tr>
      <w:tr w:rsidR="005E0BAA" w:rsidTr="00CB2895">
        <w:trPr>
          <w:trHeight w:hRule="exact" w:val="360"/>
          <w:jc w:val="center"/>
        </w:trPr>
        <w:tc>
          <w:tcPr>
            <w:tcW w:w="4110"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after="0" w:line="278" w:lineRule="exact"/>
              <w:ind w:left="104" w:right="-20"/>
              <w:jc w:val="left"/>
              <w:rPr>
                <w:sz w:val="24"/>
                <w:szCs w:val="24"/>
              </w:rPr>
            </w:pPr>
            <w:r>
              <w:rPr>
                <w:b/>
                <w:bCs/>
                <w:spacing w:val="-3"/>
                <w:sz w:val="25"/>
                <w:szCs w:val="25"/>
              </w:rPr>
              <w:t>И</w:t>
            </w:r>
            <w:r>
              <w:rPr>
                <w:b/>
                <w:bCs/>
                <w:spacing w:val="-20"/>
                <w:sz w:val="25"/>
                <w:szCs w:val="25"/>
              </w:rPr>
              <w:t>Т</w:t>
            </w:r>
            <w:r>
              <w:rPr>
                <w:b/>
                <w:bCs/>
                <w:spacing w:val="-3"/>
                <w:sz w:val="25"/>
                <w:szCs w:val="25"/>
              </w:rPr>
              <w:t>О</w:t>
            </w:r>
            <w:r>
              <w:rPr>
                <w:b/>
                <w:bCs/>
                <w:spacing w:val="3"/>
                <w:sz w:val="25"/>
                <w:szCs w:val="25"/>
              </w:rPr>
              <w:t>Г</w:t>
            </w:r>
            <w:r>
              <w:rPr>
                <w:b/>
                <w:bCs/>
                <w:sz w:val="25"/>
                <w:szCs w:val="25"/>
              </w:rPr>
              <w:t>О</w:t>
            </w:r>
            <w:r>
              <w:rPr>
                <w:b/>
                <w:bCs/>
                <w:spacing w:val="58"/>
                <w:sz w:val="25"/>
                <w:szCs w:val="25"/>
              </w:rPr>
              <w:t xml:space="preserve"> </w:t>
            </w:r>
            <w:r>
              <w:rPr>
                <w:b/>
                <w:bCs/>
                <w:spacing w:val="3"/>
                <w:sz w:val="25"/>
                <w:szCs w:val="25"/>
              </w:rPr>
              <w:t>п</w:t>
            </w:r>
            <w:r>
              <w:rPr>
                <w:b/>
                <w:bCs/>
                <w:sz w:val="25"/>
                <w:szCs w:val="25"/>
              </w:rPr>
              <w:t>о</w:t>
            </w:r>
            <w:r>
              <w:rPr>
                <w:b/>
                <w:bCs/>
                <w:spacing w:val="10"/>
                <w:sz w:val="25"/>
                <w:szCs w:val="25"/>
              </w:rPr>
              <w:t xml:space="preserve"> </w:t>
            </w:r>
            <w:r>
              <w:rPr>
                <w:b/>
                <w:bCs/>
                <w:spacing w:val="3"/>
                <w:sz w:val="25"/>
                <w:szCs w:val="25"/>
              </w:rPr>
              <w:t>н</w:t>
            </w:r>
            <w:r>
              <w:rPr>
                <w:b/>
                <w:bCs/>
                <w:spacing w:val="-7"/>
                <w:sz w:val="25"/>
                <w:szCs w:val="25"/>
              </w:rPr>
              <w:t>а</w:t>
            </w:r>
            <w:r>
              <w:rPr>
                <w:b/>
                <w:bCs/>
                <w:spacing w:val="7"/>
                <w:sz w:val="25"/>
                <w:szCs w:val="25"/>
              </w:rPr>
              <w:t>селе</w:t>
            </w:r>
            <w:r>
              <w:rPr>
                <w:b/>
                <w:bCs/>
                <w:spacing w:val="3"/>
                <w:sz w:val="25"/>
                <w:szCs w:val="25"/>
              </w:rPr>
              <w:t>нн</w:t>
            </w:r>
            <w:r>
              <w:rPr>
                <w:b/>
                <w:bCs/>
                <w:spacing w:val="7"/>
                <w:sz w:val="25"/>
                <w:szCs w:val="25"/>
              </w:rPr>
              <w:t>о</w:t>
            </w:r>
            <w:r>
              <w:rPr>
                <w:b/>
                <w:bCs/>
                <w:spacing w:val="6"/>
                <w:sz w:val="25"/>
                <w:szCs w:val="25"/>
              </w:rPr>
              <w:t>м</w:t>
            </w:r>
            <w:r>
              <w:rPr>
                <w:b/>
                <w:bCs/>
                <w:sz w:val="25"/>
                <w:szCs w:val="25"/>
              </w:rPr>
              <w:t>у</w:t>
            </w:r>
            <w:r>
              <w:rPr>
                <w:b/>
                <w:bCs/>
                <w:spacing w:val="19"/>
                <w:sz w:val="25"/>
                <w:szCs w:val="25"/>
              </w:rPr>
              <w:t xml:space="preserve"> </w:t>
            </w:r>
            <w:r>
              <w:rPr>
                <w:b/>
                <w:bCs/>
                <w:spacing w:val="3"/>
                <w:w w:val="102"/>
                <w:sz w:val="25"/>
                <w:szCs w:val="25"/>
              </w:rPr>
              <w:t>п</w:t>
            </w:r>
            <w:r>
              <w:rPr>
                <w:b/>
                <w:bCs/>
                <w:spacing w:val="-7"/>
                <w:w w:val="102"/>
                <w:sz w:val="25"/>
                <w:szCs w:val="25"/>
              </w:rPr>
              <w:t>у</w:t>
            </w:r>
            <w:r>
              <w:rPr>
                <w:b/>
                <w:bCs/>
                <w:spacing w:val="3"/>
                <w:w w:val="102"/>
                <w:sz w:val="25"/>
                <w:szCs w:val="25"/>
              </w:rPr>
              <w:t>нк</w:t>
            </w:r>
            <w:r>
              <w:rPr>
                <w:b/>
                <w:bCs/>
                <w:spacing w:val="-5"/>
                <w:w w:val="102"/>
                <w:sz w:val="25"/>
                <w:szCs w:val="25"/>
              </w:rPr>
              <w:t>т</w:t>
            </w:r>
            <w:r>
              <w:rPr>
                <w:b/>
                <w:bCs/>
                <w:spacing w:val="-7"/>
                <w:w w:val="102"/>
                <w:sz w:val="25"/>
                <w:szCs w:val="25"/>
              </w:rPr>
              <w:t>у</w:t>
            </w:r>
            <w:r>
              <w:rPr>
                <w:b/>
                <w:bCs/>
                <w:w w:val="102"/>
                <w:sz w:val="25"/>
                <w:szCs w:val="25"/>
              </w:rPr>
              <w:t>:</w:t>
            </w:r>
          </w:p>
        </w:tc>
        <w:tc>
          <w:tcPr>
            <w:tcW w:w="2130" w:type="dxa"/>
            <w:tcBorders>
              <w:top w:val="single" w:sz="6" w:space="0" w:color="000000"/>
              <w:left w:val="single" w:sz="6" w:space="0" w:color="000000"/>
              <w:bottom w:val="single" w:sz="6" w:space="0" w:color="000000"/>
              <w:right w:val="single" w:sz="6" w:space="0" w:color="000000"/>
            </w:tcBorders>
          </w:tcPr>
          <w:p w:rsidR="005E0BAA" w:rsidRPr="009C3070" w:rsidRDefault="009C3070" w:rsidP="00CB2895">
            <w:pPr>
              <w:widowControl w:val="0"/>
              <w:autoSpaceDE w:val="0"/>
              <w:autoSpaceDN w:val="0"/>
              <w:adjustRightInd w:val="0"/>
              <w:spacing w:after="0" w:line="278" w:lineRule="exact"/>
              <w:ind w:left="740" w:right="735"/>
              <w:jc w:val="center"/>
              <w:rPr>
                <w:spacing w:val="-7"/>
                <w:sz w:val="25"/>
                <w:szCs w:val="25"/>
              </w:rPr>
            </w:pPr>
            <w:r w:rsidRPr="009C3070">
              <w:rPr>
                <w:spacing w:val="-7"/>
                <w:sz w:val="25"/>
                <w:szCs w:val="25"/>
              </w:rPr>
              <w:t>1105</w:t>
            </w:r>
          </w:p>
        </w:tc>
        <w:tc>
          <w:tcPr>
            <w:tcW w:w="2835" w:type="dxa"/>
            <w:tcBorders>
              <w:top w:val="single" w:sz="6" w:space="0" w:color="000000"/>
              <w:left w:val="single" w:sz="6" w:space="0" w:color="000000"/>
              <w:bottom w:val="single" w:sz="6" w:space="0" w:color="000000"/>
              <w:right w:val="single" w:sz="6" w:space="0" w:color="000000"/>
            </w:tcBorders>
          </w:tcPr>
          <w:p w:rsidR="005E0BAA" w:rsidRPr="009C3070" w:rsidRDefault="009C3070" w:rsidP="00CB2895">
            <w:pPr>
              <w:jc w:val="center"/>
              <w:rPr>
                <w:spacing w:val="-7"/>
                <w:sz w:val="25"/>
                <w:szCs w:val="25"/>
              </w:rPr>
            </w:pPr>
            <w:r w:rsidRPr="009C3070">
              <w:rPr>
                <w:spacing w:val="-7"/>
                <w:sz w:val="25"/>
                <w:szCs w:val="25"/>
              </w:rPr>
              <w:t>1105</w:t>
            </w:r>
          </w:p>
        </w:tc>
      </w:tr>
      <w:tr w:rsidR="005E0BAA" w:rsidTr="00CB2895">
        <w:trPr>
          <w:trHeight w:hRule="exact" w:val="420"/>
          <w:jc w:val="center"/>
        </w:trPr>
        <w:tc>
          <w:tcPr>
            <w:tcW w:w="4110" w:type="dxa"/>
            <w:tcBorders>
              <w:top w:val="single" w:sz="6" w:space="0" w:color="000000"/>
              <w:left w:val="single" w:sz="6" w:space="0" w:color="000000"/>
              <w:bottom w:val="single" w:sz="6" w:space="0" w:color="000000"/>
              <w:right w:val="single" w:sz="6" w:space="0" w:color="000000"/>
            </w:tcBorders>
          </w:tcPr>
          <w:p w:rsidR="005E0BAA" w:rsidRDefault="005E0BAA" w:rsidP="00CB2895">
            <w:pPr>
              <w:widowControl w:val="0"/>
              <w:autoSpaceDE w:val="0"/>
              <w:autoSpaceDN w:val="0"/>
              <w:adjustRightInd w:val="0"/>
              <w:spacing w:before="50" w:after="0" w:line="240" w:lineRule="auto"/>
              <w:ind w:left="134" w:right="-20"/>
              <w:rPr>
                <w:sz w:val="24"/>
                <w:szCs w:val="24"/>
              </w:rPr>
            </w:pPr>
            <w:r>
              <w:rPr>
                <w:b/>
                <w:bCs/>
                <w:spacing w:val="-3"/>
                <w:sz w:val="25"/>
                <w:szCs w:val="25"/>
              </w:rPr>
              <w:t>И</w:t>
            </w:r>
            <w:r>
              <w:rPr>
                <w:b/>
                <w:bCs/>
                <w:spacing w:val="-20"/>
                <w:sz w:val="25"/>
                <w:szCs w:val="25"/>
              </w:rPr>
              <w:t>Т</w:t>
            </w:r>
            <w:r>
              <w:rPr>
                <w:b/>
                <w:bCs/>
                <w:spacing w:val="-3"/>
                <w:sz w:val="25"/>
                <w:szCs w:val="25"/>
              </w:rPr>
              <w:t>О</w:t>
            </w:r>
            <w:r>
              <w:rPr>
                <w:b/>
                <w:bCs/>
                <w:spacing w:val="3"/>
                <w:sz w:val="25"/>
                <w:szCs w:val="25"/>
              </w:rPr>
              <w:t>Г</w:t>
            </w:r>
            <w:r>
              <w:rPr>
                <w:b/>
                <w:bCs/>
                <w:sz w:val="25"/>
                <w:szCs w:val="25"/>
              </w:rPr>
              <w:t>О</w:t>
            </w:r>
            <w:r>
              <w:rPr>
                <w:b/>
                <w:bCs/>
                <w:spacing w:val="58"/>
                <w:sz w:val="25"/>
                <w:szCs w:val="25"/>
              </w:rPr>
              <w:t xml:space="preserve"> </w:t>
            </w:r>
            <w:r>
              <w:rPr>
                <w:b/>
                <w:bCs/>
                <w:spacing w:val="3"/>
                <w:sz w:val="25"/>
                <w:szCs w:val="25"/>
              </w:rPr>
              <w:t>п</w:t>
            </w:r>
            <w:r>
              <w:rPr>
                <w:b/>
                <w:bCs/>
                <w:sz w:val="25"/>
                <w:szCs w:val="25"/>
              </w:rPr>
              <w:t>о</w:t>
            </w:r>
            <w:r>
              <w:rPr>
                <w:b/>
                <w:bCs/>
                <w:spacing w:val="10"/>
                <w:sz w:val="25"/>
                <w:szCs w:val="25"/>
              </w:rPr>
              <w:t xml:space="preserve"> </w:t>
            </w:r>
            <w:r>
              <w:rPr>
                <w:b/>
                <w:bCs/>
                <w:spacing w:val="7"/>
                <w:w w:val="102"/>
                <w:sz w:val="25"/>
                <w:szCs w:val="25"/>
              </w:rPr>
              <w:t>сел</w:t>
            </w:r>
            <w:r>
              <w:rPr>
                <w:b/>
                <w:bCs/>
                <w:w w:val="102"/>
                <w:sz w:val="25"/>
                <w:szCs w:val="25"/>
              </w:rPr>
              <w:t>ь</w:t>
            </w:r>
            <w:r>
              <w:rPr>
                <w:b/>
                <w:bCs/>
                <w:spacing w:val="7"/>
                <w:w w:val="102"/>
                <w:sz w:val="25"/>
                <w:szCs w:val="25"/>
              </w:rPr>
              <w:t>со</w:t>
            </w:r>
            <w:r>
              <w:rPr>
                <w:b/>
                <w:bCs/>
                <w:spacing w:val="-3"/>
                <w:w w:val="102"/>
                <w:sz w:val="25"/>
                <w:szCs w:val="25"/>
              </w:rPr>
              <w:t>в</w:t>
            </w:r>
            <w:r>
              <w:rPr>
                <w:b/>
                <w:bCs/>
                <w:spacing w:val="7"/>
                <w:w w:val="102"/>
                <w:sz w:val="25"/>
                <w:szCs w:val="25"/>
              </w:rPr>
              <w:t>е</w:t>
            </w:r>
            <w:r>
              <w:rPr>
                <w:b/>
                <w:bCs/>
                <w:spacing w:val="-5"/>
                <w:w w:val="102"/>
                <w:sz w:val="25"/>
                <w:szCs w:val="25"/>
              </w:rPr>
              <w:t>т</w:t>
            </w:r>
            <w:r>
              <w:rPr>
                <w:b/>
                <w:bCs/>
                <w:spacing w:val="-7"/>
                <w:w w:val="102"/>
                <w:sz w:val="25"/>
                <w:szCs w:val="25"/>
              </w:rPr>
              <w:t>у</w:t>
            </w:r>
            <w:r>
              <w:rPr>
                <w:b/>
                <w:bCs/>
                <w:w w:val="102"/>
                <w:sz w:val="25"/>
                <w:szCs w:val="25"/>
              </w:rPr>
              <w:t>:</w:t>
            </w:r>
          </w:p>
        </w:tc>
        <w:tc>
          <w:tcPr>
            <w:tcW w:w="2130" w:type="dxa"/>
            <w:tcBorders>
              <w:top w:val="single" w:sz="6" w:space="0" w:color="000000"/>
              <w:left w:val="single" w:sz="6" w:space="0" w:color="000000"/>
              <w:bottom w:val="single" w:sz="6" w:space="0" w:color="000000"/>
              <w:right w:val="single" w:sz="6" w:space="0" w:color="000000"/>
            </w:tcBorders>
          </w:tcPr>
          <w:p w:rsidR="005E0BAA" w:rsidRDefault="009C3070" w:rsidP="00CB2895">
            <w:pPr>
              <w:widowControl w:val="0"/>
              <w:autoSpaceDE w:val="0"/>
              <w:autoSpaceDN w:val="0"/>
              <w:adjustRightInd w:val="0"/>
              <w:spacing w:before="50" w:after="0" w:line="240" w:lineRule="auto"/>
              <w:ind w:left="680" w:right="660"/>
              <w:jc w:val="center"/>
              <w:rPr>
                <w:sz w:val="24"/>
                <w:szCs w:val="24"/>
              </w:rPr>
            </w:pPr>
            <w:r w:rsidRPr="009C3070">
              <w:rPr>
                <w:b/>
                <w:bCs/>
                <w:spacing w:val="7"/>
                <w:w w:val="102"/>
                <w:sz w:val="25"/>
                <w:szCs w:val="25"/>
              </w:rPr>
              <w:t>4499</w:t>
            </w:r>
          </w:p>
        </w:tc>
        <w:tc>
          <w:tcPr>
            <w:tcW w:w="2835" w:type="dxa"/>
            <w:tcBorders>
              <w:top w:val="single" w:sz="6" w:space="0" w:color="000000"/>
              <w:left w:val="single" w:sz="6" w:space="0" w:color="000000"/>
              <w:bottom w:val="single" w:sz="6" w:space="0" w:color="000000"/>
              <w:right w:val="single" w:sz="6" w:space="0" w:color="000000"/>
            </w:tcBorders>
          </w:tcPr>
          <w:p w:rsidR="005E0BAA" w:rsidRPr="00906991" w:rsidRDefault="009C3070" w:rsidP="00CB2895">
            <w:pPr>
              <w:jc w:val="center"/>
            </w:pPr>
            <w:r w:rsidRPr="009C3070">
              <w:rPr>
                <w:b/>
                <w:bCs/>
                <w:spacing w:val="7"/>
                <w:w w:val="102"/>
                <w:sz w:val="25"/>
                <w:szCs w:val="25"/>
              </w:rPr>
              <w:t>4499</w:t>
            </w:r>
          </w:p>
        </w:tc>
      </w:tr>
    </w:tbl>
    <w:p w:rsidR="007C304E" w:rsidRDefault="007C304E" w:rsidP="00BC0F94">
      <w:pPr>
        <w:spacing w:line="240" w:lineRule="auto"/>
        <w:ind w:firstLine="709"/>
        <w:contextualSpacing/>
        <w:rPr>
          <w:color w:val="000000"/>
          <w:sz w:val="26"/>
          <w:szCs w:val="26"/>
        </w:rPr>
      </w:pPr>
    </w:p>
    <w:p w:rsidR="00326EBF" w:rsidRDefault="00BA1350" w:rsidP="005E188D">
      <w:pPr>
        <w:spacing w:line="240" w:lineRule="auto"/>
        <w:ind w:firstLine="709"/>
        <w:contextualSpacing/>
        <w:rPr>
          <w:b/>
          <w:i/>
          <w:color w:val="000000"/>
          <w:sz w:val="26"/>
          <w:szCs w:val="26"/>
        </w:rPr>
      </w:pPr>
      <w:r w:rsidRPr="00326EBF">
        <w:rPr>
          <w:b/>
          <w:i/>
          <w:color w:val="000000"/>
          <w:sz w:val="26"/>
          <w:szCs w:val="26"/>
        </w:rPr>
        <w:t>Железнодорожный, воздушный, водный транспорт</w:t>
      </w:r>
    </w:p>
    <w:p w:rsidR="00C22CA3" w:rsidRPr="00326EBF" w:rsidRDefault="00BA1350" w:rsidP="00326EBF">
      <w:pPr>
        <w:spacing w:after="0" w:line="240" w:lineRule="auto"/>
        <w:ind w:firstLine="709"/>
        <w:contextualSpacing/>
        <w:rPr>
          <w:b/>
          <w:sz w:val="26"/>
          <w:szCs w:val="26"/>
          <w:highlight w:val="white"/>
        </w:rPr>
      </w:pPr>
      <w:r w:rsidRPr="00BC0F94">
        <w:rPr>
          <w:color w:val="000000"/>
          <w:sz w:val="26"/>
          <w:szCs w:val="26"/>
        </w:rPr>
        <w:t xml:space="preserve">На территории </w:t>
      </w:r>
      <w:r w:rsidR="001C2B84">
        <w:rPr>
          <w:color w:val="000000"/>
          <w:sz w:val="26"/>
          <w:szCs w:val="26"/>
        </w:rPr>
        <w:t>Мининского</w:t>
      </w:r>
      <w:r w:rsidRPr="00BC0F94">
        <w:rPr>
          <w:color w:val="000000"/>
          <w:sz w:val="26"/>
          <w:szCs w:val="26"/>
        </w:rPr>
        <w:t xml:space="preserve"> сельсовета железнодорожный и воздушный транспорт отсутствуют. Ближайшая железнодорожная станция – </w:t>
      </w:r>
      <w:r w:rsidR="001C2B84">
        <w:rPr>
          <w:color w:val="000000"/>
          <w:sz w:val="26"/>
          <w:szCs w:val="26"/>
        </w:rPr>
        <w:t>Чаны</w:t>
      </w:r>
      <w:r w:rsidRPr="00BC0F94">
        <w:rPr>
          <w:color w:val="000000"/>
          <w:sz w:val="26"/>
          <w:szCs w:val="26"/>
        </w:rPr>
        <w:t xml:space="preserve"> находится на расстоянии 150 км.</w:t>
      </w:r>
      <w:r w:rsidR="00326EBF">
        <w:rPr>
          <w:b/>
          <w:sz w:val="26"/>
          <w:szCs w:val="26"/>
        </w:rPr>
        <w:t xml:space="preserve"> </w:t>
      </w:r>
      <w:r w:rsidRPr="00BC0F94">
        <w:rPr>
          <w:color w:val="000000"/>
          <w:sz w:val="26"/>
          <w:szCs w:val="26"/>
        </w:rPr>
        <w:t>Р</w:t>
      </w:r>
      <w:r w:rsidR="00326EBF">
        <w:rPr>
          <w:color w:val="000000"/>
          <w:sz w:val="26"/>
          <w:szCs w:val="26"/>
        </w:rPr>
        <w:t>.</w:t>
      </w:r>
      <w:r w:rsidRPr="00BC0F94">
        <w:rPr>
          <w:color w:val="000000"/>
          <w:sz w:val="26"/>
          <w:szCs w:val="26"/>
        </w:rPr>
        <w:t xml:space="preserve"> Тартас не судоходная.</w:t>
      </w:r>
    </w:p>
    <w:p w:rsidR="00C22CA3" w:rsidRPr="00BC0F94" w:rsidRDefault="00C22CA3" w:rsidP="00326EBF">
      <w:pPr>
        <w:pStyle w:val="ad"/>
        <w:spacing w:after="0" w:line="240" w:lineRule="auto"/>
        <w:contextualSpacing/>
        <w:rPr>
          <w:sz w:val="26"/>
          <w:szCs w:val="26"/>
        </w:rPr>
      </w:pPr>
    </w:p>
    <w:p w:rsidR="00C22CA3" w:rsidRPr="00326EBF" w:rsidRDefault="00326EBF" w:rsidP="00326EBF">
      <w:pPr>
        <w:pStyle w:val="af5"/>
        <w:spacing w:after="0"/>
      </w:pPr>
      <w:bookmarkStart w:id="19" w:name="_Toc156334316"/>
      <w:r w:rsidRPr="00326EBF">
        <w:t>3.9</w:t>
      </w:r>
      <w:r w:rsidR="00BA1350" w:rsidRPr="00326EBF">
        <w:t xml:space="preserve"> Коммунальная инфраструктура</w:t>
      </w:r>
      <w:bookmarkEnd w:id="19"/>
    </w:p>
    <w:p w:rsidR="00C22CA3" w:rsidRPr="00BC0F94" w:rsidRDefault="00C22CA3" w:rsidP="00326EBF">
      <w:pPr>
        <w:spacing w:after="0" w:line="240" w:lineRule="auto"/>
        <w:ind w:firstLine="709"/>
        <w:rPr>
          <w:sz w:val="26"/>
          <w:szCs w:val="26"/>
        </w:rPr>
      </w:pPr>
    </w:p>
    <w:p w:rsidR="00C22CA3" w:rsidRPr="00BC0F94" w:rsidRDefault="00BA1350" w:rsidP="00326EBF">
      <w:pPr>
        <w:pStyle w:val="S"/>
        <w:rPr>
          <w:color w:val="000000"/>
          <w:sz w:val="26"/>
          <w:szCs w:val="26"/>
        </w:rPr>
      </w:pPr>
      <w:r w:rsidRPr="00BC0F94">
        <w:rPr>
          <w:b/>
          <w:bCs/>
          <w:color w:val="000000" w:themeColor="text1"/>
          <w:sz w:val="26"/>
          <w:szCs w:val="26"/>
        </w:rPr>
        <w:t>Водоснабжение</w:t>
      </w:r>
      <w:r w:rsidRPr="00BC0F94">
        <w:rPr>
          <w:color w:val="000000"/>
          <w:sz w:val="26"/>
          <w:szCs w:val="26"/>
        </w:rPr>
        <w:t xml:space="preserve">   </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В Мининоском сельсовете эксплуатацию водоносного горизонта и системы коммунального водоснабжения в целом осуществляет СПК «Мининский»  Данное предприятие относится к организациям коммунального комплекса и осуществляет свою деятельность в соответствии с требованиями действующего законодательства. Ежегодно с целью организации производственной деятельности предприятие разрабатывает и утверждает в установленном порядке Производственную программу деятельности по оказанию качественных услуг по водоснабжению потребителей.</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Предприятие имеет договорные отношения со всеми категориями потребителей, пользующихся системами централизованного водоснабжения, в том числе с организациями, осуществляющими эксплуатацию сетей водоснабжения жилищного фонда.</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 </w:t>
      </w:r>
      <w:r w:rsidRPr="00A85A62">
        <w:rPr>
          <w:color w:val="000000"/>
          <w:sz w:val="26"/>
          <w:szCs w:val="26"/>
        </w:rPr>
        <w:tab/>
        <w:t>Расчеты за предоставленные услуги водоснабжения проводятся на основании выставляемых счетов и счетов-фактур.</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ab/>
        <w:t>В комплекс инженерной инфраструктуры водоснабжения входят в том числе:</w:t>
      </w:r>
    </w:p>
    <w:p w:rsidR="00A85A62" w:rsidRDefault="00DA1C06" w:rsidP="00D57D33">
      <w:pPr>
        <w:spacing w:after="0" w:line="240" w:lineRule="auto"/>
        <w:ind w:firstLine="709"/>
        <w:contextualSpacing/>
      </w:pPr>
      <w:r w:rsidRPr="00A85A62">
        <w:rPr>
          <w:color w:val="000000"/>
          <w:sz w:val="26"/>
          <w:szCs w:val="26"/>
        </w:rPr>
        <w:lastRenderedPageBreak/>
        <w:t xml:space="preserve">Водопровод с. Минино - 2 артскважины (полный амортизационный износ, скважине более 30 лет), проектной производительностью 168 м3/сут. Протяженность уличной водопроводной сети составляет 2 км. Водонапорная башня неисправна, вода из скважины подается в систему водоснабжения. Водоразбор населением осуществляется через водоразборные краны в количестве 20 штук.    </w:t>
      </w:r>
    </w:p>
    <w:p w:rsidR="00A85A62" w:rsidRPr="00A85A62" w:rsidRDefault="00A85A62" w:rsidP="00A85A62">
      <w:pPr>
        <w:pStyle w:val="TimesNewRoman14125"/>
        <w:rPr>
          <w:lang w:eastAsia="ru-RU"/>
        </w:rPr>
      </w:pP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 xml:space="preserve"> Характеристика водопроводной сети сведена в таблицу</w:t>
      </w:r>
    </w:p>
    <w:tbl>
      <w:tblPr>
        <w:tblW w:w="9923" w:type="dxa"/>
        <w:tblInd w:w="40" w:type="dxa"/>
        <w:tblLayout w:type="fixed"/>
        <w:tblCellMar>
          <w:left w:w="40" w:type="dxa"/>
          <w:right w:w="40" w:type="dxa"/>
        </w:tblCellMar>
        <w:tblLook w:val="0000" w:firstRow="0" w:lastRow="0" w:firstColumn="0" w:lastColumn="0" w:noHBand="0" w:noVBand="0"/>
      </w:tblPr>
      <w:tblGrid>
        <w:gridCol w:w="567"/>
        <w:gridCol w:w="3544"/>
        <w:gridCol w:w="1559"/>
        <w:gridCol w:w="1418"/>
        <w:gridCol w:w="1417"/>
        <w:gridCol w:w="1418"/>
      </w:tblGrid>
      <w:tr w:rsidR="00DA1C06" w:rsidRPr="00A85A62" w:rsidTr="00D81AB4">
        <w:trPr>
          <w:trHeight w:hRule="exact" w:val="839"/>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№п/п</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Наименование водопровода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Материал труб</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Д, мм.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Длина, м</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Год ввода</w:t>
            </w:r>
          </w:p>
        </w:tc>
      </w:tr>
      <w:tr w:rsidR="00DA1C06" w:rsidRPr="00A85A62" w:rsidTr="00D81AB4">
        <w:trPr>
          <w:trHeight w:hRule="exact" w:val="3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1</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Водопровод с. Минино с.МининоМинино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Сталь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76 мм.</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2000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DA1C06" w:rsidRPr="00A85A62" w:rsidRDefault="00DA1C06" w:rsidP="00D57D33">
            <w:pPr>
              <w:spacing w:after="0" w:line="240" w:lineRule="auto"/>
              <w:contextualSpacing/>
              <w:rPr>
                <w:color w:val="000000"/>
                <w:sz w:val="26"/>
                <w:szCs w:val="26"/>
              </w:rPr>
            </w:pPr>
            <w:r w:rsidRPr="00A85A62">
              <w:rPr>
                <w:color w:val="000000"/>
                <w:sz w:val="26"/>
                <w:szCs w:val="26"/>
              </w:rPr>
              <w:t>1985</w:t>
            </w:r>
          </w:p>
        </w:tc>
      </w:tr>
    </w:tbl>
    <w:p w:rsidR="00D57D33" w:rsidRDefault="00D57D33" w:rsidP="00A85A62">
      <w:pPr>
        <w:spacing w:after="0" w:line="240" w:lineRule="auto"/>
        <w:ind w:firstLine="709"/>
        <w:contextualSpacing/>
        <w:rPr>
          <w:color w:val="000000"/>
          <w:sz w:val="26"/>
          <w:szCs w:val="26"/>
        </w:rPr>
      </w:pP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 xml:space="preserve">Значительная часть водопроводно-распределительной сети находится в неудовлетворительном состоянии и требует перекладки либо санации. Физический износ по данным бухгалтерского учёта </w:t>
      </w:r>
      <w:r w:rsidR="00D81AB4" w:rsidRPr="00A85A62">
        <w:rPr>
          <w:color w:val="000000"/>
          <w:sz w:val="26"/>
          <w:szCs w:val="26"/>
        </w:rPr>
        <w:t>составляет более</w:t>
      </w:r>
      <w:r w:rsidRPr="00A85A62">
        <w:rPr>
          <w:color w:val="000000"/>
          <w:sz w:val="26"/>
          <w:szCs w:val="26"/>
        </w:rPr>
        <w:t xml:space="preserve"> 70%. </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 xml:space="preserve">             Поднятая (добытая) вода требует очистки, так как по всем показателям не соответствует требованиям СанПиН 2.1.4.1074-01 «Питьевая вода. Гигиенические требования к качеству централизованных систем питьевого водоснабжения. Контроль качества».</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 xml:space="preserve"> технические и технологические проблемы: </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 xml:space="preserve">1.Отсутствует первая категория надежности энергоснабжения насосной станции I подъема системы водоснабжения. </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 xml:space="preserve">2. Остается потребность финансирования для решения аварийных и плановых мероприятий по восстановлению сетей, которая не обеспечивается действующим тарифом.    </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3. Требуется замена оборудования на станции I подъема (скважины), отсутствует автоматизированная система подачи воды.</w:t>
      </w:r>
    </w:p>
    <w:p w:rsidR="00DA1C06" w:rsidRPr="00A85A62" w:rsidRDefault="00DA1C06" w:rsidP="00A85A62">
      <w:pPr>
        <w:spacing w:after="0" w:line="240" w:lineRule="auto"/>
        <w:ind w:firstLine="709"/>
        <w:contextualSpacing/>
        <w:rPr>
          <w:color w:val="000000"/>
          <w:sz w:val="26"/>
          <w:szCs w:val="26"/>
        </w:rPr>
      </w:pPr>
      <w:r w:rsidRPr="00A85A62">
        <w:rPr>
          <w:color w:val="000000"/>
          <w:sz w:val="26"/>
          <w:szCs w:val="26"/>
        </w:rPr>
        <w:t>4. Достаточно большой удельный вес расходов на оплату электроэнергии, что актуализирует задачу по реализации мероприятий по энергосбережению и повышению энергетической эффективности.</w:t>
      </w:r>
    </w:p>
    <w:p w:rsidR="00DA1C06" w:rsidRDefault="00DA1C06" w:rsidP="00DA1C06">
      <w:pPr>
        <w:pStyle w:val="TimesNewRoman14125"/>
        <w:ind w:right="0"/>
        <w:contextualSpacing/>
        <w:rPr>
          <w:szCs w:val="28"/>
        </w:rPr>
      </w:pPr>
    </w:p>
    <w:p w:rsidR="00C22CA3" w:rsidRPr="00BC0F94" w:rsidRDefault="00BA1350" w:rsidP="00DA1C06">
      <w:pPr>
        <w:pStyle w:val="TimesNewRoman14125"/>
        <w:ind w:right="0"/>
        <w:contextualSpacing/>
        <w:rPr>
          <w:b/>
          <w:i/>
          <w:sz w:val="26"/>
          <w:szCs w:val="26"/>
        </w:rPr>
      </w:pPr>
      <w:r w:rsidRPr="00BC0F94">
        <w:rPr>
          <w:b/>
          <w:i/>
          <w:sz w:val="26"/>
          <w:szCs w:val="26"/>
        </w:rPr>
        <w:t>Водоотведение</w:t>
      </w:r>
    </w:p>
    <w:p w:rsidR="00DA1C06" w:rsidRPr="00DA1C06" w:rsidRDefault="00DA1C06" w:rsidP="00DA1C06">
      <w:pPr>
        <w:pStyle w:val="TimesNewRoman14125"/>
        <w:contextualSpacing/>
        <w:rPr>
          <w:color w:val="000000"/>
          <w:sz w:val="26"/>
          <w:szCs w:val="26"/>
          <w:lang w:eastAsia="ru-RU"/>
        </w:rPr>
      </w:pPr>
      <w:r w:rsidRPr="00DA1C06">
        <w:rPr>
          <w:color w:val="000000"/>
          <w:sz w:val="26"/>
          <w:szCs w:val="26"/>
          <w:lang w:eastAsia="ru-RU"/>
        </w:rPr>
        <w:t>В настоящее время централизованная система канализации в жилых и общественных зданиях Мининского сельсовета отсутствует. В основном, водоотведение осуществляется при помощи надворных туалетов и выгребных ям.</w:t>
      </w:r>
    </w:p>
    <w:p w:rsidR="00DA1C06" w:rsidRDefault="00DA1C06" w:rsidP="00DA1C06">
      <w:pPr>
        <w:pStyle w:val="TimesNewRoman14125"/>
        <w:ind w:right="0"/>
        <w:contextualSpacing/>
        <w:rPr>
          <w:color w:val="000000"/>
          <w:sz w:val="26"/>
          <w:szCs w:val="26"/>
          <w:lang w:eastAsia="ru-RU"/>
        </w:rPr>
      </w:pPr>
      <w:r w:rsidRPr="00DA1C06">
        <w:rPr>
          <w:color w:val="000000"/>
          <w:sz w:val="26"/>
          <w:szCs w:val="26"/>
          <w:lang w:eastAsia="ru-RU"/>
        </w:rPr>
        <w:t xml:space="preserve">Ситуацию с системами хозяйственно-бытовой канализации следует признать неудовлетворительной. Это связано с необеспеченностью населенных пунктов и предприятий канализационными системами и отсутствием очистных сооружений. </w:t>
      </w:r>
    </w:p>
    <w:p w:rsidR="00DA1C06" w:rsidRDefault="00DA1C06" w:rsidP="00DA1C06">
      <w:pPr>
        <w:pStyle w:val="TimesNewRoman14125"/>
        <w:ind w:right="0"/>
        <w:contextualSpacing/>
        <w:rPr>
          <w:color w:val="000000"/>
          <w:sz w:val="26"/>
          <w:szCs w:val="26"/>
          <w:lang w:eastAsia="ru-RU"/>
        </w:rPr>
      </w:pPr>
    </w:p>
    <w:p w:rsidR="00C22CA3" w:rsidRPr="00504C45" w:rsidRDefault="00BA1350" w:rsidP="00DA1C06">
      <w:pPr>
        <w:pStyle w:val="TimesNewRoman14125"/>
        <w:ind w:right="0"/>
        <w:contextualSpacing/>
        <w:rPr>
          <w:b/>
          <w:i/>
          <w:sz w:val="26"/>
          <w:szCs w:val="26"/>
        </w:rPr>
      </w:pPr>
      <w:r w:rsidRPr="00BC0F94">
        <w:rPr>
          <w:b/>
          <w:i/>
          <w:sz w:val="26"/>
          <w:szCs w:val="26"/>
        </w:rPr>
        <w:t>Теплоснабжение</w:t>
      </w:r>
    </w:p>
    <w:p w:rsidR="00DA1C06" w:rsidRDefault="00DA1C06" w:rsidP="00DA1C06">
      <w:pPr>
        <w:pStyle w:val="TimesNewRoman14125"/>
        <w:contextualSpacing/>
        <w:rPr>
          <w:rFonts w:eastAsia="Calibri"/>
          <w:sz w:val="26"/>
          <w:szCs w:val="26"/>
          <w:lang w:eastAsia="ru-RU"/>
        </w:rPr>
      </w:pPr>
      <w:r w:rsidRPr="00DA1C06">
        <w:rPr>
          <w:rFonts w:eastAsia="Calibri"/>
          <w:sz w:val="26"/>
          <w:szCs w:val="26"/>
          <w:lang w:eastAsia="ru-RU"/>
        </w:rPr>
        <w:t xml:space="preserve">Теплоснабжение с. Минино осуществляется от двух котельных. В качестве топлива используются каменные угли. В настоящее время являются устаревшей моделью с низкими технико-экономическими показателями, не отвечающими современным требованиям к котлам подобного класса. </w:t>
      </w:r>
    </w:p>
    <w:p w:rsidR="00D81AB4" w:rsidRDefault="00D81AB4" w:rsidP="00DA1C06">
      <w:pPr>
        <w:pStyle w:val="TimesNewRoman14125"/>
        <w:contextualSpacing/>
        <w:rPr>
          <w:rFonts w:eastAsia="Calibri"/>
          <w:sz w:val="26"/>
          <w:szCs w:val="26"/>
          <w:lang w:eastAsia="ru-RU"/>
        </w:rPr>
      </w:pPr>
    </w:p>
    <w:p w:rsidR="00D81AB4" w:rsidRDefault="00D81AB4" w:rsidP="00DA1C06">
      <w:pPr>
        <w:pStyle w:val="TimesNewRoman14125"/>
        <w:contextualSpacing/>
        <w:rPr>
          <w:rFonts w:eastAsia="Calibri"/>
          <w:sz w:val="26"/>
          <w:szCs w:val="26"/>
          <w:lang w:eastAsia="ru-RU"/>
        </w:rPr>
      </w:pPr>
    </w:p>
    <w:p w:rsidR="00D81AB4" w:rsidRDefault="00D81AB4" w:rsidP="00DA1C06">
      <w:pPr>
        <w:pStyle w:val="TimesNewRoman14125"/>
        <w:contextualSpacing/>
        <w:rPr>
          <w:rFonts w:eastAsia="Calibri"/>
          <w:sz w:val="26"/>
          <w:szCs w:val="26"/>
          <w:lang w:eastAsia="ru-RU"/>
        </w:rPr>
      </w:pPr>
    </w:p>
    <w:p w:rsidR="00D81AB4" w:rsidRPr="00DA1C06" w:rsidRDefault="00D81AB4" w:rsidP="00DA1C06">
      <w:pPr>
        <w:pStyle w:val="TimesNewRoman14125"/>
        <w:contextualSpacing/>
        <w:rPr>
          <w:rFonts w:eastAsia="Calibri"/>
          <w:sz w:val="26"/>
          <w:szCs w:val="26"/>
          <w:lang w:eastAsia="ru-RU"/>
        </w:rPr>
      </w:pPr>
    </w:p>
    <w:p w:rsidR="00DA1C06" w:rsidRPr="00DA1C06" w:rsidRDefault="00DA1C06" w:rsidP="00DA1C06">
      <w:pPr>
        <w:pStyle w:val="TimesNewRoman14125"/>
        <w:contextualSpacing/>
        <w:rPr>
          <w:rFonts w:eastAsia="Calibri"/>
          <w:sz w:val="26"/>
          <w:szCs w:val="2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1"/>
        <w:gridCol w:w="2336"/>
        <w:gridCol w:w="1892"/>
        <w:gridCol w:w="2380"/>
        <w:gridCol w:w="1778"/>
      </w:tblGrid>
      <w:tr w:rsidR="00DA1C06" w:rsidRPr="0065304F" w:rsidTr="007D4C2F">
        <w:trPr>
          <w:cantSplit/>
        </w:trPr>
        <w:tc>
          <w:tcPr>
            <w:tcW w:w="864" w:type="pct"/>
            <w:vMerge w:val="restart"/>
            <w:tcBorders>
              <w:top w:val="single" w:sz="4" w:space="0" w:color="auto"/>
              <w:left w:val="double" w:sz="6" w:space="0" w:color="auto"/>
              <w:bottom w:val="double" w:sz="6" w:space="0" w:color="auto"/>
            </w:tcBorders>
            <w:vAlign w:val="center"/>
          </w:tcPr>
          <w:p w:rsidR="00DA1C06" w:rsidRPr="0065304F" w:rsidRDefault="00DA1C06" w:rsidP="007D4C2F">
            <w:pPr>
              <w:pStyle w:val="af1"/>
              <w:spacing w:before="0" w:beforeAutospacing="0" w:after="0"/>
              <w:jc w:val="center"/>
            </w:pPr>
            <w:r w:rsidRPr="0065304F">
              <w:t>Адрес</w:t>
            </w:r>
          </w:p>
        </w:tc>
        <w:tc>
          <w:tcPr>
            <w:tcW w:w="1152" w:type="pct"/>
            <w:vMerge w:val="restart"/>
            <w:tcBorders>
              <w:top w:val="single" w:sz="4" w:space="0" w:color="auto"/>
              <w:bottom w:val="double" w:sz="6" w:space="0" w:color="auto"/>
            </w:tcBorders>
            <w:vAlign w:val="center"/>
          </w:tcPr>
          <w:p w:rsidR="00DA1C06" w:rsidRPr="0065304F" w:rsidRDefault="00DA1C06" w:rsidP="007D4C2F">
            <w:pPr>
              <w:pStyle w:val="af1"/>
              <w:spacing w:before="0" w:beforeAutospacing="0" w:after="0"/>
              <w:jc w:val="center"/>
            </w:pPr>
            <w:r w:rsidRPr="0065304F">
              <w:t>Объект</w:t>
            </w:r>
          </w:p>
        </w:tc>
        <w:tc>
          <w:tcPr>
            <w:tcW w:w="2984" w:type="pct"/>
            <w:gridSpan w:val="3"/>
            <w:tcBorders>
              <w:top w:val="single" w:sz="4" w:space="0" w:color="auto"/>
              <w:bottom w:val="single" w:sz="4" w:space="0" w:color="auto"/>
              <w:right w:val="double" w:sz="6" w:space="0" w:color="auto"/>
            </w:tcBorders>
            <w:vAlign w:val="center"/>
          </w:tcPr>
          <w:p w:rsidR="00DA1C06" w:rsidRPr="0065304F" w:rsidRDefault="00DA1C06" w:rsidP="007D4C2F">
            <w:pPr>
              <w:pStyle w:val="af1"/>
              <w:spacing w:before="0" w:beforeAutospacing="0" w:after="0"/>
              <w:jc w:val="center"/>
            </w:pPr>
            <w:r w:rsidRPr="0065304F">
              <w:t>Характеристики</w:t>
            </w:r>
          </w:p>
        </w:tc>
      </w:tr>
      <w:tr w:rsidR="00DA1C06" w:rsidRPr="0065304F" w:rsidTr="007D4C2F">
        <w:trPr>
          <w:cantSplit/>
        </w:trPr>
        <w:tc>
          <w:tcPr>
            <w:tcW w:w="864" w:type="pct"/>
            <w:vMerge/>
            <w:tcBorders>
              <w:top w:val="double" w:sz="6" w:space="0" w:color="auto"/>
              <w:left w:val="double" w:sz="6" w:space="0" w:color="auto"/>
              <w:bottom w:val="double" w:sz="6" w:space="0" w:color="auto"/>
            </w:tcBorders>
            <w:vAlign w:val="center"/>
          </w:tcPr>
          <w:p w:rsidR="00DA1C06" w:rsidRPr="0065304F" w:rsidRDefault="00DA1C06" w:rsidP="007D4C2F">
            <w:pPr>
              <w:jc w:val="center"/>
              <w:rPr>
                <w:spacing w:val="2"/>
                <w:sz w:val="24"/>
                <w:szCs w:val="24"/>
              </w:rPr>
            </w:pPr>
          </w:p>
        </w:tc>
        <w:tc>
          <w:tcPr>
            <w:tcW w:w="1152" w:type="pct"/>
            <w:vMerge/>
            <w:tcBorders>
              <w:top w:val="double" w:sz="6" w:space="0" w:color="auto"/>
              <w:bottom w:val="double" w:sz="6" w:space="0" w:color="auto"/>
            </w:tcBorders>
            <w:vAlign w:val="center"/>
          </w:tcPr>
          <w:p w:rsidR="00DA1C06" w:rsidRPr="0065304F" w:rsidRDefault="00DA1C06" w:rsidP="007D4C2F">
            <w:pPr>
              <w:jc w:val="center"/>
              <w:rPr>
                <w:spacing w:val="2"/>
                <w:sz w:val="24"/>
                <w:szCs w:val="24"/>
              </w:rPr>
            </w:pPr>
          </w:p>
        </w:tc>
        <w:tc>
          <w:tcPr>
            <w:tcW w:w="933" w:type="pct"/>
            <w:tcBorders>
              <w:bottom w:val="double" w:sz="6" w:space="0" w:color="auto"/>
            </w:tcBorders>
            <w:vAlign w:val="center"/>
          </w:tcPr>
          <w:p w:rsidR="00DA1C06" w:rsidRPr="0065304F" w:rsidRDefault="00DA1C06" w:rsidP="007D4C2F">
            <w:pPr>
              <w:pStyle w:val="af1"/>
              <w:spacing w:before="0" w:beforeAutospacing="0" w:after="0"/>
              <w:jc w:val="center"/>
            </w:pPr>
            <w:r w:rsidRPr="0065304F">
              <w:t>Мощность, Гкал/час</w:t>
            </w:r>
          </w:p>
        </w:tc>
        <w:tc>
          <w:tcPr>
            <w:tcW w:w="1174" w:type="pct"/>
            <w:tcBorders>
              <w:bottom w:val="double" w:sz="6" w:space="0" w:color="auto"/>
            </w:tcBorders>
            <w:vAlign w:val="center"/>
          </w:tcPr>
          <w:p w:rsidR="00DA1C06" w:rsidRPr="0065304F" w:rsidRDefault="00DA1C06" w:rsidP="007D4C2F">
            <w:pPr>
              <w:pStyle w:val="af1"/>
              <w:spacing w:before="0" w:beforeAutospacing="0" w:after="0"/>
              <w:jc w:val="center"/>
            </w:pPr>
            <w:r w:rsidRPr="0065304F">
              <w:t>Количество котлов</w:t>
            </w:r>
          </w:p>
        </w:tc>
        <w:tc>
          <w:tcPr>
            <w:tcW w:w="877" w:type="pct"/>
            <w:tcBorders>
              <w:bottom w:val="double" w:sz="6" w:space="0" w:color="auto"/>
              <w:right w:val="double" w:sz="6" w:space="0" w:color="auto"/>
            </w:tcBorders>
            <w:vAlign w:val="center"/>
          </w:tcPr>
          <w:p w:rsidR="00DA1C06" w:rsidRPr="0065304F" w:rsidRDefault="00DA1C06" w:rsidP="007D4C2F">
            <w:pPr>
              <w:pStyle w:val="af1"/>
              <w:spacing w:before="0" w:beforeAutospacing="0" w:after="0"/>
              <w:jc w:val="center"/>
            </w:pPr>
            <w:r w:rsidRPr="0065304F">
              <w:t>Год ввода</w:t>
            </w:r>
          </w:p>
        </w:tc>
      </w:tr>
      <w:tr w:rsidR="00DA1C06" w:rsidRPr="0065304F" w:rsidTr="007D4C2F">
        <w:trPr>
          <w:cantSplit/>
        </w:trPr>
        <w:tc>
          <w:tcPr>
            <w:tcW w:w="864" w:type="pct"/>
            <w:tcBorders>
              <w:top w:val="double" w:sz="6" w:space="0" w:color="auto"/>
              <w:left w:val="double" w:sz="6" w:space="0" w:color="auto"/>
              <w:bottom w:val="double" w:sz="6" w:space="0" w:color="auto"/>
            </w:tcBorders>
            <w:vAlign w:val="center"/>
          </w:tcPr>
          <w:p w:rsidR="00DA1C06" w:rsidRPr="0065304F" w:rsidRDefault="00DA1C06" w:rsidP="007D4C2F">
            <w:pPr>
              <w:jc w:val="center"/>
              <w:rPr>
                <w:spacing w:val="2"/>
                <w:sz w:val="24"/>
                <w:szCs w:val="24"/>
              </w:rPr>
            </w:pPr>
            <w:r w:rsidRPr="0065304F">
              <w:rPr>
                <w:spacing w:val="2"/>
                <w:sz w:val="24"/>
                <w:szCs w:val="24"/>
              </w:rPr>
              <w:t>1</w:t>
            </w:r>
          </w:p>
        </w:tc>
        <w:tc>
          <w:tcPr>
            <w:tcW w:w="1152" w:type="pct"/>
            <w:tcBorders>
              <w:top w:val="double" w:sz="6" w:space="0" w:color="auto"/>
              <w:bottom w:val="double" w:sz="6" w:space="0" w:color="auto"/>
            </w:tcBorders>
            <w:vAlign w:val="center"/>
          </w:tcPr>
          <w:p w:rsidR="00DA1C06" w:rsidRPr="0065304F" w:rsidRDefault="00DA1C06" w:rsidP="007D4C2F">
            <w:pPr>
              <w:jc w:val="center"/>
              <w:rPr>
                <w:spacing w:val="2"/>
                <w:sz w:val="24"/>
                <w:szCs w:val="24"/>
              </w:rPr>
            </w:pPr>
            <w:r w:rsidRPr="0065304F">
              <w:rPr>
                <w:spacing w:val="2"/>
                <w:sz w:val="24"/>
                <w:szCs w:val="24"/>
              </w:rPr>
              <w:t>2</w:t>
            </w:r>
          </w:p>
        </w:tc>
        <w:tc>
          <w:tcPr>
            <w:tcW w:w="933" w:type="pct"/>
            <w:tcBorders>
              <w:top w:val="double" w:sz="6" w:space="0" w:color="auto"/>
              <w:bottom w:val="double" w:sz="6" w:space="0" w:color="auto"/>
            </w:tcBorders>
            <w:vAlign w:val="center"/>
          </w:tcPr>
          <w:p w:rsidR="00DA1C06" w:rsidRPr="0065304F" w:rsidRDefault="00DA1C06" w:rsidP="007D4C2F">
            <w:pPr>
              <w:pStyle w:val="af1"/>
              <w:spacing w:before="0" w:beforeAutospacing="0" w:after="0"/>
              <w:jc w:val="center"/>
            </w:pPr>
            <w:r w:rsidRPr="0065304F">
              <w:t>3</w:t>
            </w:r>
          </w:p>
        </w:tc>
        <w:tc>
          <w:tcPr>
            <w:tcW w:w="1174" w:type="pct"/>
            <w:tcBorders>
              <w:top w:val="double" w:sz="6" w:space="0" w:color="auto"/>
              <w:bottom w:val="double" w:sz="6" w:space="0" w:color="auto"/>
            </w:tcBorders>
            <w:vAlign w:val="center"/>
          </w:tcPr>
          <w:p w:rsidR="00DA1C06" w:rsidRPr="0065304F" w:rsidRDefault="00DA1C06" w:rsidP="007D4C2F">
            <w:pPr>
              <w:pStyle w:val="af1"/>
              <w:spacing w:before="0" w:beforeAutospacing="0" w:after="0"/>
              <w:jc w:val="center"/>
            </w:pPr>
            <w:r w:rsidRPr="0065304F">
              <w:t>4</w:t>
            </w:r>
          </w:p>
        </w:tc>
        <w:tc>
          <w:tcPr>
            <w:tcW w:w="877" w:type="pct"/>
            <w:tcBorders>
              <w:top w:val="double" w:sz="6" w:space="0" w:color="auto"/>
              <w:bottom w:val="double" w:sz="6" w:space="0" w:color="auto"/>
              <w:right w:val="double" w:sz="6" w:space="0" w:color="auto"/>
            </w:tcBorders>
            <w:vAlign w:val="center"/>
          </w:tcPr>
          <w:p w:rsidR="00DA1C06" w:rsidRPr="0065304F" w:rsidRDefault="00DA1C06" w:rsidP="007D4C2F">
            <w:pPr>
              <w:pStyle w:val="af1"/>
              <w:spacing w:before="0" w:beforeAutospacing="0" w:after="0"/>
              <w:jc w:val="center"/>
            </w:pPr>
            <w:r w:rsidRPr="0065304F">
              <w:t>5</w:t>
            </w:r>
          </w:p>
        </w:tc>
      </w:tr>
      <w:tr w:rsidR="00DA1C06" w:rsidRPr="0065304F" w:rsidTr="007D4C2F">
        <w:trPr>
          <w:cantSplit/>
        </w:trPr>
        <w:tc>
          <w:tcPr>
            <w:tcW w:w="864" w:type="pct"/>
            <w:vMerge w:val="restart"/>
            <w:tcBorders>
              <w:top w:val="double" w:sz="6" w:space="0" w:color="auto"/>
              <w:left w:val="double" w:sz="6" w:space="0" w:color="auto"/>
            </w:tcBorders>
            <w:vAlign w:val="center"/>
          </w:tcPr>
          <w:p w:rsidR="00DA1C06" w:rsidRPr="0065304F" w:rsidRDefault="00DA1C06" w:rsidP="007D4C2F">
            <w:pPr>
              <w:pStyle w:val="af1"/>
              <w:spacing w:before="0" w:beforeAutospacing="0" w:after="0"/>
              <w:rPr>
                <w:sz w:val="22"/>
                <w:szCs w:val="22"/>
              </w:rPr>
            </w:pPr>
            <w:r w:rsidRPr="0065304F">
              <w:rPr>
                <w:sz w:val="22"/>
                <w:szCs w:val="22"/>
              </w:rPr>
              <w:t>Мининское МО</w:t>
            </w:r>
          </w:p>
        </w:tc>
        <w:tc>
          <w:tcPr>
            <w:tcW w:w="1152" w:type="pct"/>
            <w:tcBorders>
              <w:top w:val="double" w:sz="6" w:space="0" w:color="auto"/>
            </w:tcBorders>
            <w:vAlign w:val="center"/>
          </w:tcPr>
          <w:p w:rsidR="00DA1C06" w:rsidRPr="0065304F" w:rsidRDefault="00DA1C06" w:rsidP="007D4C2F">
            <w:pPr>
              <w:pStyle w:val="af1"/>
              <w:jc w:val="center"/>
              <w:rPr>
                <w:sz w:val="22"/>
                <w:szCs w:val="22"/>
              </w:rPr>
            </w:pPr>
            <w:r w:rsidRPr="0065304F">
              <w:rPr>
                <w:sz w:val="22"/>
                <w:szCs w:val="22"/>
              </w:rPr>
              <w:t xml:space="preserve">Котельная </w:t>
            </w:r>
          </w:p>
        </w:tc>
        <w:tc>
          <w:tcPr>
            <w:tcW w:w="933" w:type="pct"/>
            <w:tcBorders>
              <w:top w:val="double" w:sz="6" w:space="0" w:color="auto"/>
              <w:bottom w:val="single" w:sz="4" w:space="0" w:color="auto"/>
            </w:tcBorders>
            <w:vAlign w:val="center"/>
          </w:tcPr>
          <w:p w:rsidR="00DA1C06" w:rsidRPr="0065304F" w:rsidRDefault="00DA1C06" w:rsidP="007D4C2F">
            <w:pPr>
              <w:pStyle w:val="af1"/>
              <w:spacing w:before="0" w:beforeAutospacing="0" w:after="0"/>
              <w:jc w:val="center"/>
              <w:rPr>
                <w:sz w:val="22"/>
                <w:szCs w:val="22"/>
              </w:rPr>
            </w:pPr>
            <w:r w:rsidRPr="0065304F">
              <w:rPr>
                <w:sz w:val="22"/>
                <w:szCs w:val="22"/>
              </w:rPr>
              <w:t>0,8</w:t>
            </w:r>
          </w:p>
        </w:tc>
        <w:tc>
          <w:tcPr>
            <w:tcW w:w="1174" w:type="pct"/>
            <w:tcBorders>
              <w:top w:val="double" w:sz="6" w:space="0" w:color="auto"/>
              <w:bottom w:val="single" w:sz="4" w:space="0" w:color="auto"/>
            </w:tcBorders>
            <w:vAlign w:val="center"/>
          </w:tcPr>
          <w:p w:rsidR="00DA1C06" w:rsidRPr="0065304F" w:rsidRDefault="00DA1C06" w:rsidP="007D4C2F">
            <w:pPr>
              <w:pStyle w:val="af1"/>
              <w:spacing w:before="0" w:beforeAutospacing="0" w:after="0"/>
              <w:jc w:val="center"/>
              <w:rPr>
                <w:sz w:val="22"/>
                <w:szCs w:val="22"/>
              </w:rPr>
            </w:pPr>
            <w:r w:rsidRPr="0065304F">
              <w:rPr>
                <w:sz w:val="22"/>
                <w:szCs w:val="22"/>
              </w:rPr>
              <w:t>1</w:t>
            </w:r>
          </w:p>
        </w:tc>
        <w:tc>
          <w:tcPr>
            <w:tcW w:w="877" w:type="pct"/>
            <w:tcBorders>
              <w:top w:val="double" w:sz="6" w:space="0" w:color="auto"/>
              <w:bottom w:val="single" w:sz="4" w:space="0" w:color="auto"/>
              <w:right w:val="double" w:sz="6" w:space="0" w:color="auto"/>
            </w:tcBorders>
            <w:vAlign w:val="center"/>
          </w:tcPr>
          <w:p w:rsidR="00DA1C06" w:rsidRPr="0065304F" w:rsidRDefault="00DA1C06" w:rsidP="007D4C2F">
            <w:pPr>
              <w:pStyle w:val="af1"/>
              <w:spacing w:before="0" w:beforeAutospacing="0" w:after="0"/>
              <w:jc w:val="center"/>
              <w:rPr>
                <w:sz w:val="22"/>
                <w:szCs w:val="22"/>
              </w:rPr>
            </w:pPr>
            <w:r w:rsidRPr="0065304F">
              <w:rPr>
                <w:sz w:val="22"/>
                <w:szCs w:val="22"/>
              </w:rPr>
              <w:t>2004</w:t>
            </w:r>
          </w:p>
        </w:tc>
      </w:tr>
      <w:tr w:rsidR="00DA1C06" w:rsidRPr="0065304F" w:rsidTr="007D4C2F">
        <w:trPr>
          <w:cantSplit/>
        </w:trPr>
        <w:tc>
          <w:tcPr>
            <w:tcW w:w="864" w:type="pct"/>
            <w:vMerge/>
            <w:tcBorders>
              <w:left w:val="double" w:sz="6" w:space="0" w:color="auto"/>
              <w:bottom w:val="double" w:sz="6" w:space="0" w:color="auto"/>
            </w:tcBorders>
            <w:vAlign w:val="center"/>
          </w:tcPr>
          <w:p w:rsidR="00DA1C06" w:rsidRPr="0065304F" w:rsidRDefault="00DA1C06" w:rsidP="007D4C2F">
            <w:pPr>
              <w:pStyle w:val="af1"/>
              <w:spacing w:before="0" w:beforeAutospacing="0" w:after="0"/>
              <w:rPr>
                <w:sz w:val="22"/>
                <w:szCs w:val="22"/>
              </w:rPr>
            </w:pPr>
          </w:p>
        </w:tc>
        <w:tc>
          <w:tcPr>
            <w:tcW w:w="1152" w:type="pct"/>
            <w:tcBorders>
              <w:bottom w:val="double" w:sz="6" w:space="0" w:color="auto"/>
            </w:tcBorders>
            <w:vAlign w:val="center"/>
          </w:tcPr>
          <w:p w:rsidR="00DA1C06" w:rsidRPr="0065304F" w:rsidRDefault="00DA1C06" w:rsidP="007D4C2F">
            <w:pPr>
              <w:pStyle w:val="af1"/>
              <w:jc w:val="center"/>
              <w:rPr>
                <w:sz w:val="22"/>
                <w:szCs w:val="22"/>
              </w:rPr>
            </w:pPr>
            <w:r w:rsidRPr="0065304F">
              <w:rPr>
                <w:sz w:val="22"/>
                <w:szCs w:val="22"/>
              </w:rPr>
              <w:t>Центральная</w:t>
            </w:r>
          </w:p>
        </w:tc>
        <w:tc>
          <w:tcPr>
            <w:tcW w:w="933" w:type="pct"/>
            <w:tcBorders>
              <w:bottom w:val="double" w:sz="6" w:space="0" w:color="auto"/>
            </w:tcBorders>
            <w:vAlign w:val="center"/>
          </w:tcPr>
          <w:p w:rsidR="00DA1C06" w:rsidRPr="0065304F" w:rsidRDefault="00DA1C06" w:rsidP="007D4C2F">
            <w:pPr>
              <w:pStyle w:val="af1"/>
              <w:spacing w:before="0" w:beforeAutospacing="0" w:after="0"/>
              <w:jc w:val="center"/>
              <w:rPr>
                <w:sz w:val="22"/>
                <w:szCs w:val="22"/>
              </w:rPr>
            </w:pPr>
            <w:r w:rsidRPr="0065304F">
              <w:rPr>
                <w:sz w:val="22"/>
                <w:szCs w:val="22"/>
              </w:rPr>
              <w:t>0,6</w:t>
            </w:r>
          </w:p>
        </w:tc>
        <w:tc>
          <w:tcPr>
            <w:tcW w:w="1174" w:type="pct"/>
            <w:tcBorders>
              <w:bottom w:val="double" w:sz="6" w:space="0" w:color="auto"/>
            </w:tcBorders>
            <w:vAlign w:val="center"/>
          </w:tcPr>
          <w:p w:rsidR="00DA1C06" w:rsidRPr="0065304F" w:rsidRDefault="00DA1C06" w:rsidP="007D4C2F">
            <w:pPr>
              <w:pStyle w:val="af1"/>
              <w:spacing w:before="0" w:beforeAutospacing="0" w:after="0"/>
              <w:jc w:val="center"/>
              <w:rPr>
                <w:sz w:val="22"/>
                <w:szCs w:val="22"/>
              </w:rPr>
            </w:pPr>
            <w:r w:rsidRPr="0065304F">
              <w:rPr>
                <w:sz w:val="22"/>
                <w:szCs w:val="22"/>
              </w:rPr>
              <w:t>1</w:t>
            </w:r>
          </w:p>
        </w:tc>
        <w:tc>
          <w:tcPr>
            <w:tcW w:w="877" w:type="pct"/>
            <w:tcBorders>
              <w:bottom w:val="double" w:sz="6" w:space="0" w:color="auto"/>
              <w:right w:val="double" w:sz="6" w:space="0" w:color="auto"/>
            </w:tcBorders>
            <w:vAlign w:val="center"/>
          </w:tcPr>
          <w:p w:rsidR="00DA1C06" w:rsidRPr="0065304F" w:rsidRDefault="00DA1C06" w:rsidP="007D4C2F">
            <w:pPr>
              <w:pStyle w:val="af1"/>
              <w:spacing w:before="0" w:beforeAutospacing="0" w:after="0"/>
              <w:jc w:val="center"/>
              <w:rPr>
                <w:sz w:val="22"/>
                <w:szCs w:val="22"/>
              </w:rPr>
            </w:pPr>
            <w:r w:rsidRPr="0065304F">
              <w:rPr>
                <w:sz w:val="22"/>
                <w:szCs w:val="22"/>
              </w:rPr>
              <w:t>2008</w:t>
            </w:r>
          </w:p>
        </w:tc>
      </w:tr>
    </w:tbl>
    <w:p w:rsidR="00DA1C06" w:rsidRDefault="00DA1C06" w:rsidP="00DA1C06">
      <w:pPr>
        <w:pStyle w:val="TimesNewRoman14125"/>
        <w:ind w:right="0"/>
        <w:contextualSpacing/>
        <w:rPr>
          <w:rFonts w:eastAsia="Calibri"/>
          <w:sz w:val="26"/>
          <w:szCs w:val="26"/>
          <w:lang w:eastAsia="ru-RU"/>
        </w:rPr>
      </w:pPr>
    </w:p>
    <w:p w:rsidR="00C22CA3" w:rsidRPr="00D57D33" w:rsidRDefault="00BA1350" w:rsidP="00DA1C06">
      <w:pPr>
        <w:pStyle w:val="TimesNewRoman14125"/>
        <w:ind w:right="0"/>
        <w:contextualSpacing/>
        <w:rPr>
          <w:b/>
          <w:i/>
          <w:sz w:val="26"/>
          <w:szCs w:val="26"/>
        </w:rPr>
      </w:pPr>
      <w:r w:rsidRPr="00D57D33">
        <w:rPr>
          <w:b/>
          <w:i/>
          <w:sz w:val="26"/>
          <w:szCs w:val="26"/>
        </w:rPr>
        <w:t>Электроснабжение</w:t>
      </w:r>
    </w:p>
    <w:p w:rsidR="00C22CA3" w:rsidRPr="00D57D33" w:rsidRDefault="00BA1350" w:rsidP="00BC0F94">
      <w:pPr>
        <w:pStyle w:val="TimesNewRoman14125"/>
        <w:rPr>
          <w:color w:val="000000"/>
          <w:sz w:val="26"/>
          <w:szCs w:val="26"/>
        </w:rPr>
      </w:pPr>
      <w:r w:rsidRPr="00D57D33">
        <w:rPr>
          <w:sz w:val="26"/>
          <w:szCs w:val="26"/>
        </w:rPr>
        <w:t xml:space="preserve">Электроэнергия подаётся в сельское поселение по высоковольтным линиям напряжением 10 киловольт от </w:t>
      </w:r>
      <w:r w:rsidR="00F66753" w:rsidRPr="00D57D33">
        <w:rPr>
          <w:color w:val="000000"/>
          <w:sz w:val="26"/>
          <w:szCs w:val="26"/>
        </w:rPr>
        <w:t>ПС</w:t>
      </w:r>
      <w:r w:rsidRPr="00D57D33">
        <w:rPr>
          <w:color w:val="000000"/>
          <w:sz w:val="26"/>
          <w:szCs w:val="26"/>
        </w:rPr>
        <w:t>35/10 кВ «</w:t>
      </w:r>
      <w:r w:rsidR="00F66753" w:rsidRPr="00D57D33">
        <w:rPr>
          <w:color w:val="000000"/>
          <w:sz w:val="26"/>
          <w:szCs w:val="26"/>
        </w:rPr>
        <w:t>Шипицино</w:t>
      </w:r>
      <w:r w:rsidRPr="00D57D33">
        <w:rPr>
          <w:color w:val="000000"/>
          <w:sz w:val="26"/>
          <w:szCs w:val="26"/>
        </w:rPr>
        <w:t xml:space="preserve">» по воздушным линиям электропередач 10 кВ. На территории сельсовета расположены </w:t>
      </w:r>
      <w:r w:rsidR="004D0702" w:rsidRPr="00D57D33">
        <w:rPr>
          <w:color w:val="000000"/>
          <w:sz w:val="26"/>
          <w:szCs w:val="26"/>
        </w:rPr>
        <w:t>7</w:t>
      </w:r>
      <w:r w:rsidRPr="00D57D33">
        <w:rPr>
          <w:color w:val="000000"/>
          <w:sz w:val="26"/>
          <w:szCs w:val="26"/>
        </w:rPr>
        <w:t xml:space="preserve"> трансформаторных подстанций. </w:t>
      </w:r>
    </w:p>
    <w:p w:rsidR="00507F78" w:rsidRPr="005A3759" w:rsidRDefault="00507F78" w:rsidP="00BC0F94">
      <w:pPr>
        <w:pStyle w:val="TimesNewRoman14125"/>
        <w:rPr>
          <w:sz w:val="26"/>
          <w:szCs w:val="26"/>
          <w:highlight w:val="yellow"/>
        </w:rPr>
      </w:pPr>
    </w:p>
    <w:p w:rsidR="00C22CA3" w:rsidRPr="00D57D33" w:rsidRDefault="00507F78" w:rsidP="00507F78">
      <w:pPr>
        <w:pStyle w:val="S"/>
        <w:ind w:firstLine="0"/>
        <w:jc w:val="center"/>
        <w:rPr>
          <w:sz w:val="26"/>
          <w:szCs w:val="26"/>
        </w:rPr>
      </w:pPr>
      <w:r w:rsidRPr="00D57D33">
        <w:rPr>
          <w:sz w:val="26"/>
          <w:szCs w:val="26"/>
        </w:rPr>
        <w:t>Таблица 7</w:t>
      </w:r>
      <w:r w:rsidR="00982902" w:rsidRPr="00D57D33">
        <w:rPr>
          <w:sz w:val="26"/>
          <w:szCs w:val="26"/>
        </w:rPr>
        <w:t>.</w:t>
      </w:r>
      <w:r w:rsidR="00BA1350" w:rsidRPr="00D57D33">
        <w:rPr>
          <w:sz w:val="26"/>
          <w:szCs w:val="26"/>
        </w:rPr>
        <w:t xml:space="preserve"> </w:t>
      </w:r>
      <w:r w:rsidRPr="00D57D33">
        <w:rPr>
          <w:sz w:val="26"/>
          <w:szCs w:val="26"/>
        </w:rPr>
        <w:t>–</w:t>
      </w:r>
      <w:r w:rsidR="00BA1350" w:rsidRPr="00D57D33">
        <w:rPr>
          <w:sz w:val="26"/>
          <w:szCs w:val="26"/>
        </w:rPr>
        <w:t xml:space="preserve"> Электроснабжение </w:t>
      </w:r>
      <w:r w:rsidR="00F66753" w:rsidRPr="00D57D33">
        <w:rPr>
          <w:sz w:val="26"/>
          <w:szCs w:val="26"/>
        </w:rPr>
        <w:t>Мининского</w:t>
      </w:r>
      <w:r w:rsidR="00BA1350" w:rsidRPr="00D57D33">
        <w:rPr>
          <w:sz w:val="26"/>
          <w:szCs w:val="26"/>
        </w:rPr>
        <w:t xml:space="preserve"> сельсовета</w:t>
      </w:r>
    </w:p>
    <w:p w:rsidR="00507F78" w:rsidRPr="00D57D33" w:rsidRDefault="00507F78" w:rsidP="00BC0F94">
      <w:pPr>
        <w:pStyle w:val="S"/>
        <w:rPr>
          <w:sz w:val="26"/>
          <w:szCs w:val="26"/>
        </w:rPr>
      </w:pPr>
    </w:p>
    <w:tbl>
      <w:tblPr>
        <w:tblW w:w="9350" w:type="dxa"/>
        <w:tblInd w:w="108" w:type="dxa"/>
        <w:tblLayout w:type="fixed"/>
        <w:tblLook w:val="04A0" w:firstRow="1" w:lastRow="0" w:firstColumn="1" w:lastColumn="0" w:noHBand="0" w:noVBand="1"/>
      </w:tblPr>
      <w:tblGrid>
        <w:gridCol w:w="709"/>
        <w:gridCol w:w="2126"/>
        <w:gridCol w:w="1985"/>
        <w:gridCol w:w="2551"/>
        <w:gridCol w:w="1979"/>
      </w:tblGrid>
      <w:tr w:rsidR="00356700" w:rsidRPr="00D57D33" w:rsidTr="0000761A">
        <w:tc>
          <w:tcPr>
            <w:tcW w:w="709" w:type="dxa"/>
            <w:tcBorders>
              <w:top w:val="single" w:sz="4" w:space="0" w:color="000000"/>
              <w:left w:val="single" w:sz="4" w:space="0" w:color="000000"/>
              <w:bottom w:val="single" w:sz="4" w:space="0" w:color="000000"/>
              <w:right w:val="single" w:sz="4" w:space="0" w:color="000000"/>
            </w:tcBorders>
            <w:vAlign w:val="center"/>
          </w:tcPr>
          <w:p w:rsidR="00356700" w:rsidRPr="00D57D33" w:rsidRDefault="00356700" w:rsidP="00AB2C8E">
            <w:pPr>
              <w:pStyle w:val="S"/>
              <w:ind w:firstLine="0"/>
              <w:rPr>
                <w:b/>
                <w:color w:val="000000"/>
                <w:sz w:val="20"/>
                <w:szCs w:val="20"/>
              </w:rPr>
            </w:pPr>
            <w:r w:rsidRPr="00D57D33">
              <w:rPr>
                <w:rFonts w:eastAsia="Calibri"/>
                <w:b/>
                <w:color w:val="000000"/>
                <w:sz w:val="20"/>
                <w:szCs w:val="20"/>
              </w:rPr>
              <w:t>№</w:t>
            </w:r>
            <w:r w:rsidRPr="00D57D33">
              <w:rPr>
                <w:b/>
                <w:color w:val="000000"/>
                <w:sz w:val="20"/>
                <w:szCs w:val="20"/>
              </w:rPr>
              <w:t xml:space="preserve"> </w:t>
            </w:r>
            <w:r w:rsidRPr="00D57D33">
              <w:rPr>
                <w:rFonts w:eastAsia="Calibri"/>
                <w:b/>
                <w:color w:val="000000"/>
                <w:sz w:val="20"/>
                <w:szCs w:val="20"/>
              </w:rPr>
              <w:t>п./п.</w:t>
            </w:r>
          </w:p>
        </w:tc>
        <w:tc>
          <w:tcPr>
            <w:tcW w:w="2126" w:type="dxa"/>
            <w:tcBorders>
              <w:top w:val="single" w:sz="4" w:space="0" w:color="000000"/>
              <w:left w:val="single" w:sz="4" w:space="0" w:color="000000"/>
              <w:bottom w:val="single" w:sz="4" w:space="0" w:color="000000"/>
              <w:right w:val="single" w:sz="4" w:space="0" w:color="000000"/>
            </w:tcBorders>
            <w:vAlign w:val="center"/>
          </w:tcPr>
          <w:p w:rsidR="00356700" w:rsidRPr="00D57D33" w:rsidRDefault="00356700" w:rsidP="00AB2C8E">
            <w:pPr>
              <w:pStyle w:val="S"/>
              <w:ind w:firstLine="0"/>
              <w:rPr>
                <w:rFonts w:eastAsia="Calibri"/>
                <w:b/>
                <w:color w:val="000000"/>
                <w:sz w:val="20"/>
                <w:szCs w:val="20"/>
              </w:rPr>
            </w:pPr>
            <w:r w:rsidRPr="00D57D33">
              <w:rPr>
                <w:rFonts w:eastAsia="Calibri"/>
                <w:b/>
                <w:color w:val="000000"/>
                <w:sz w:val="20"/>
                <w:szCs w:val="20"/>
              </w:rPr>
              <w:t>Диспетчерский номер ТП</w:t>
            </w:r>
          </w:p>
        </w:tc>
        <w:tc>
          <w:tcPr>
            <w:tcW w:w="1985" w:type="dxa"/>
            <w:tcBorders>
              <w:top w:val="single" w:sz="4" w:space="0" w:color="000000"/>
              <w:left w:val="single" w:sz="4" w:space="0" w:color="000000"/>
              <w:bottom w:val="single" w:sz="4" w:space="0" w:color="000000"/>
              <w:right w:val="single" w:sz="4" w:space="0" w:color="000000"/>
            </w:tcBorders>
          </w:tcPr>
          <w:p w:rsidR="00356700" w:rsidRPr="00D57D33" w:rsidRDefault="00D57D33" w:rsidP="00AB2C8E">
            <w:pPr>
              <w:pStyle w:val="S"/>
              <w:ind w:firstLine="0"/>
              <w:rPr>
                <w:rFonts w:eastAsia="Calibri"/>
                <w:b/>
                <w:color w:val="000000"/>
                <w:sz w:val="20"/>
                <w:szCs w:val="20"/>
              </w:rPr>
            </w:pPr>
            <w:r w:rsidRPr="00261F72">
              <w:rPr>
                <w:rFonts w:eastAsia="Calibri"/>
                <w:b/>
                <w:color w:val="000000"/>
                <w:sz w:val="20"/>
                <w:szCs w:val="20"/>
              </w:rPr>
              <w:t>Класс напряжения, кВ</w:t>
            </w:r>
          </w:p>
        </w:tc>
        <w:tc>
          <w:tcPr>
            <w:tcW w:w="2551" w:type="dxa"/>
            <w:tcBorders>
              <w:top w:val="single" w:sz="4" w:space="0" w:color="000000"/>
              <w:left w:val="single" w:sz="4" w:space="0" w:color="000000"/>
              <w:bottom w:val="single" w:sz="4" w:space="0" w:color="000000"/>
              <w:right w:val="single" w:sz="4" w:space="0" w:color="000000"/>
            </w:tcBorders>
            <w:vAlign w:val="center"/>
          </w:tcPr>
          <w:p w:rsidR="00356700" w:rsidRPr="00D57D33" w:rsidRDefault="00356700" w:rsidP="00AB2C8E">
            <w:pPr>
              <w:pStyle w:val="S"/>
              <w:ind w:firstLine="0"/>
              <w:rPr>
                <w:rFonts w:eastAsia="Calibri"/>
                <w:b/>
                <w:color w:val="000000"/>
                <w:sz w:val="20"/>
                <w:szCs w:val="20"/>
              </w:rPr>
            </w:pPr>
            <w:r w:rsidRPr="00D57D33">
              <w:rPr>
                <w:rFonts w:eastAsia="Calibri"/>
                <w:b/>
                <w:color w:val="000000"/>
                <w:sz w:val="20"/>
                <w:szCs w:val="20"/>
              </w:rPr>
              <w:t>Адрес</w:t>
            </w:r>
          </w:p>
        </w:tc>
        <w:tc>
          <w:tcPr>
            <w:tcW w:w="1979" w:type="dxa"/>
            <w:tcBorders>
              <w:top w:val="single" w:sz="4" w:space="0" w:color="000000"/>
              <w:left w:val="single" w:sz="4" w:space="0" w:color="000000"/>
              <w:bottom w:val="single" w:sz="4" w:space="0" w:color="000000"/>
              <w:right w:val="single" w:sz="4" w:space="0" w:color="000000"/>
            </w:tcBorders>
            <w:vAlign w:val="center"/>
          </w:tcPr>
          <w:p w:rsidR="00356700" w:rsidRPr="00D57D33" w:rsidRDefault="00D57D33" w:rsidP="00AB2C8E">
            <w:pPr>
              <w:pStyle w:val="S"/>
              <w:ind w:firstLine="0"/>
              <w:rPr>
                <w:rFonts w:eastAsia="Calibri"/>
                <w:b/>
                <w:color w:val="000000"/>
                <w:sz w:val="20"/>
                <w:szCs w:val="20"/>
              </w:rPr>
            </w:pPr>
            <w:r w:rsidRPr="00D57D33">
              <w:rPr>
                <w:rFonts w:eastAsia="Calibri"/>
                <w:b/>
                <w:color w:val="000000"/>
                <w:sz w:val="20"/>
                <w:szCs w:val="20"/>
              </w:rPr>
              <w:t>Объем свободной мощности по замерам на 01.01.2024 г., кВт</w:t>
            </w:r>
          </w:p>
        </w:tc>
      </w:tr>
      <w:tr w:rsidR="008125FD" w:rsidRPr="00D57D33" w:rsidTr="0000761A">
        <w:tc>
          <w:tcPr>
            <w:tcW w:w="70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sidRPr="00D57D33">
              <w:rPr>
                <w:rFonts w:eastAsia="Calibri"/>
                <w:color w:val="000000"/>
                <w:sz w:val="20"/>
                <w:szCs w:val="20"/>
              </w:rPr>
              <w:t>1</w:t>
            </w:r>
          </w:p>
        </w:tc>
        <w:tc>
          <w:tcPr>
            <w:tcW w:w="2126" w:type="dxa"/>
            <w:tcBorders>
              <w:top w:val="single" w:sz="4" w:space="0" w:color="000000"/>
              <w:left w:val="single" w:sz="4" w:space="0" w:color="000000"/>
              <w:bottom w:val="single" w:sz="4" w:space="0" w:color="000000"/>
              <w:right w:val="single" w:sz="4" w:space="0" w:color="000000"/>
            </w:tcBorders>
            <w:vAlign w:val="bottom"/>
          </w:tcPr>
          <w:p w:rsidR="008125FD" w:rsidRPr="00165CEF" w:rsidRDefault="008125FD" w:rsidP="008125FD">
            <w:pPr>
              <w:spacing w:after="0" w:line="240" w:lineRule="auto"/>
              <w:rPr>
                <w:color w:val="000000"/>
                <w:sz w:val="22"/>
              </w:rPr>
            </w:pPr>
            <w:r w:rsidRPr="00165CEF">
              <w:rPr>
                <w:color w:val="000000"/>
                <w:sz w:val="22"/>
              </w:rPr>
              <w:t>ТП-10/0,4кВ</w:t>
            </w:r>
            <w:r>
              <w:rPr>
                <w:color w:val="000000"/>
                <w:sz w:val="22"/>
              </w:rPr>
              <w:t xml:space="preserve"> </w:t>
            </w:r>
            <w:r w:rsidRPr="00165CEF">
              <w:rPr>
                <w:color w:val="000000"/>
                <w:sz w:val="22"/>
              </w:rPr>
              <w:t>ШП-73</w:t>
            </w:r>
          </w:p>
        </w:tc>
        <w:tc>
          <w:tcPr>
            <w:tcW w:w="1985" w:type="dxa"/>
            <w:tcBorders>
              <w:top w:val="single" w:sz="4" w:space="0" w:color="000000"/>
              <w:left w:val="single" w:sz="4" w:space="0" w:color="000000"/>
              <w:bottom w:val="single" w:sz="4" w:space="0" w:color="000000"/>
              <w:right w:val="single" w:sz="4" w:space="0" w:color="000000"/>
            </w:tcBorders>
          </w:tcPr>
          <w:p w:rsidR="008125FD" w:rsidRPr="008125FD" w:rsidRDefault="008125FD" w:rsidP="008125FD">
            <w:pPr>
              <w:spacing w:after="0" w:line="240" w:lineRule="auto"/>
              <w:rPr>
                <w:color w:val="000000"/>
                <w:sz w:val="22"/>
              </w:rPr>
            </w:pPr>
            <w:r w:rsidRPr="00276448">
              <w:rPr>
                <w:color w:val="000000"/>
                <w:sz w:val="22"/>
              </w:rPr>
              <w:t xml:space="preserve">0,4кВ </w:t>
            </w:r>
          </w:p>
        </w:tc>
        <w:tc>
          <w:tcPr>
            <w:tcW w:w="2551" w:type="dxa"/>
            <w:tcBorders>
              <w:top w:val="single" w:sz="4" w:space="0" w:color="000000"/>
              <w:left w:val="single" w:sz="4" w:space="0" w:color="000000"/>
              <w:bottom w:val="single" w:sz="4" w:space="0" w:color="000000"/>
              <w:right w:val="single" w:sz="4" w:space="0" w:color="000000"/>
            </w:tcBorders>
          </w:tcPr>
          <w:p w:rsidR="008125FD" w:rsidRDefault="008125FD" w:rsidP="008125FD">
            <w:pPr>
              <w:spacing w:after="0" w:line="240" w:lineRule="auto"/>
            </w:pPr>
            <w:r w:rsidRPr="00E47C86">
              <w:rPr>
                <w:color w:val="000000"/>
                <w:sz w:val="22"/>
              </w:rPr>
              <w:t xml:space="preserve">с.Минино </w:t>
            </w:r>
          </w:p>
        </w:tc>
        <w:tc>
          <w:tcPr>
            <w:tcW w:w="197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Pr>
                <w:rFonts w:eastAsia="Calibri"/>
                <w:color w:val="000000"/>
                <w:sz w:val="20"/>
                <w:szCs w:val="20"/>
              </w:rPr>
              <w:t>211</w:t>
            </w:r>
          </w:p>
        </w:tc>
      </w:tr>
      <w:tr w:rsidR="008125FD" w:rsidRPr="00D57D33" w:rsidTr="0000761A">
        <w:tc>
          <w:tcPr>
            <w:tcW w:w="70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sidRPr="00D57D33">
              <w:rPr>
                <w:rFonts w:eastAsia="Calibri"/>
                <w:color w:val="000000"/>
                <w:sz w:val="20"/>
                <w:szCs w:val="20"/>
              </w:rPr>
              <w:t>3</w:t>
            </w:r>
          </w:p>
        </w:tc>
        <w:tc>
          <w:tcPr>
            <w:tcW w:w="2126" w:type="dxa"/>
            <w:tcBorders>
              <w:top w:val="single" w:sz="4" w:space="0" w:color="000000"/>
              <w:left w:val="single" w:sz="4" w:space="0" w:color="000000"/>
              <w:bottom w:val="single" w:sz="4" w:space="0" w:color="000000"/>
              <w:right w:val="single" w:sz="4" w:space="0" w:color="000000"/>
            </w:tcBorders>
            <w:vAlign w:val="bottom"/>
          </w:tcPr>
          <w:p w:rsidR="008125FD" w:rsidRPr="00165CEF" w:rsidRDefault="008125FD" w:rsidP="008125FD">
            <w:pPr>
              <w:spacing w:after="0" w:line="240" w:lineRule="auto"/>
              <w:rPr>
                <w:color w:val="000000"/>
                <w:sz w:val="22"/>
              </w:rPr>
            </w:pPr>
            <w:r w:rsidRPr="00165CEF">
              <w:rPr>
                <w:color w:val="000000"/>
                <w:sz w:val="22"/>
              </w:rPr>
              <w:t>ТП-10/0,4кВ ШП-19</w:t>
            </w:r>
          </w:p>
        </w:tc>
        <w:tc>
          <w:tcPr>
            <w:tcW w:w="1985" w:type="dxa"/>
            <w:tcBorders>
              <w:top w:val="single" w:sz="4" w:space="0" w:color="000000"/>
              <w:left w:val="single" w:sz="4" w:space="0" w:color="000000"/>
              <w:bottom w:val="single" w:sz="4" w:space="0" w:color="000000"/>
              <w:right w:val="single" w:sz="4" w:space="0" w:color="000000"/>
            </w:tcBorders>
          </w:tcPr>
          <w:p w:rsidR="008125FD" w:rsidRPr="008125FD" w:rsidRDefault="008125FD" w:rsidP="008125FD">
            <w:pPr>
              <w:spacing w:after="0" w:line="240" w:lineRule="auto"/>
              <w:rPr>
                <w:color w:val="000000"/>
                <w:sz w:val="22"/>
              </w:rPr>
            </w:pPr>
            <w:r w:rsidRPr="00276448">
              <w:rPr>
                <w:color w:val="000000"/>
                <w:sz w:val="22"/>
              </w:rPr>
              <w:t xml:space="preserve">0,4кВ </w:t>
            </w:r>
          </w:p>
        </w:tc>
        <w:tc>
          <w:tcPr>
            <w:tcW w:w="2551" w:type="dxa"/>
            <w:tcBorders>
              <w:top w:val="single" w:sz="4" w:space="0" w:color="000000"/>
              <w:left w:val="single" w:sz="4" w:space="0" w:color="000000"/>
              <w:bottom w:val="single" w:sz="4" w:space="0" w:color="000000"/>
              <w:right w:val="single" w:sz="4" w:space="0" w:color="000000"/>
            </w:tcBorders>
          </w:tcPr>
          <w:p w:rsidR="008125FD" w:rsidRDefault="008125FD" w:rsidP="008125FD">
            <w:pPr>
              <w:spacing w:after="0" w:line="240" w:lineRule="auto"/>
            </w:pPr>
            <w:r w:rsidRPr="00E47C86">
              <w:rPr>
                <w:color w:val="000000"/>
                <w:sz w:val="22"/>
              </w:rPr>
              <w:t xml:space="preserve">с.Минино </w:t>
            </w:r>
          </w:p>
        </w:tc>
        <w:tc>
          <w:tcPr>
            <w:tcW w:w="197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Pr>
                <w:rFonts w:eastAsia="Calibri"/>
                <w:color w:val="000000"/>
                <w:sz w:val="20"/>
                <w:szCs w:val="20"/>
              </w:rPr>
              <w:t>146</w:t>
            </w:r>
          </w:p>
        </w:tc>
      </w:tr>
      <w:tr w:rsidR="008125FD" w:rsidRPr="00D57D33" w:rsidTr="0000761A">
        <w:tc>
          <w:tcPr>
            <w:tcW w:w="70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sidRPr="00D57D33">
              <w:rPr>
                <w:rFonts w:eastAsia="Calibri"/>
                <w:color w:val="000000"/>
                <w:sz w:val="20"/>
                <w:szCs w:val="20"/>
              </w:rPr>
              <w:t>4</w:t>
            </w:r>
          </w:p>
        </w:tc>
        <w:tc>
          <w:tcPr>
            <w:tcW w:w="2126" w:type="dxa"/>
            <w:tcBorders>
              <w:top w:val="single" w:sz="4" w:space="0" w:color="000000"/>
              <w:left w:val="single" w:sz="4" w:space="0" w:color="000000"/>
              <w:bottom w:val="single" w:sz="4" w:space="0" w:color="000000"/>
              <w:right w:val="single" w:sz="4" w:space="0" w:color="000000"/>
            </w:tcBorders>
            <w:vAlign w:val="bottom"/>
          </w:tcPr>
          <w:p w:rsidR="008125FD" w:rsidRPr="00165CEF" w:rsidRDefault="008125FD" w:rsidP="008125FD">
            <w:pPr>
              <w:spacing w:after="0" w:line="240" w:lineRule="auto"/>
              <w:rPr>
                <w:color w:val="000000"/>
                <w:sz w:val="22"/>
              </w:rPr>
            </w:pPr>
            <w:r w:rsidRPr="00165CEF">
              <w:rPr>
                <w:color w:val="000000"/>
                <w:sz w:val="22"/>
              </w:rPr>
              <w:t>ТП-10/0,4кВ ШП-18</w:t>
            </w:r>
          </w:p>
        </w:tc>
        <w:tc>
          <w:tcPr>
            <w:tcW w:w="1985" w:type="dxa"/>
            <w:tcBorders>
              <w:top w:val="single" w:sz="4" w:space="0" w:color="000000"/>
              <w:left w:val="single" w:sz="4" w:space="0" w:color="000000"/>
              <w:bottom w:val="single" w:sz="4" w:space="0" w:color="000000"/>
              <w:right w:val="single" w:sz="4" w:space="0" w:color="000000"/>
            </w:tcBorders>
          </w:tcPr>
          <w:p w:rsidR="008125FD" w:rsidRPr="008125FD" w:rsidRDefault="008125FD" w:rsidP="008125FD">
            <w:pPr>
              <w:spacing w:after="0" w:line="240" w:lineRule="auto"/>
              <w:rPr>
                <w:color w:val="000000"/>
                <w:sz w:val="22"/>
              </w:rPr>
            </w:pPr>
            <w:r w:rsidRPr="00276448">
              <w:rPr>
                <w:color w:val="000000"/>
                <w:sz w:val="22"/>
              </w:rPr>
              <w:t xml:space="preserve">0,4кВ </w:t>
            </w:r>
          </w:p>
        </w:tc>
        <w:tc>
          <w:tcPr>
            <w:tcW w:w="2551" w:type="dxa"/>
            <w:tcBorders>
              <w:top w:val="single" w:sz="4" w:space="0" w:color="000000"/>
              <w:left w:val="single" w:sz="4" w:space="0" w:color="000000"/>
              <w:bottom w:val="single" w:sz="4" w:space="0" w:color="000000"/>
              <w:right w:val="single" w:sz="4" w:space="0" w:color="000000"/>
            </w:tcBorders>
          </w:tcPr>
          <w:p w:rsidR="008125FD" w:rsidRDefault="008125FD" w:rsidP="008125FD">
            <w:pPr>
              <w:spacing w:after="0" w:line="240" w:lineRule="auto"/>
            </w:pPr>
            <w:r w:rsidRPr="00E47C86">
              <w:rPr>
                <w:color w:val="000000"/>
                <w:sz w:val="22"/>
              </w:rPr>
              <w:t xml:space="preserve">с.Минино </w:t>
            </w:r>
          </w:p>
        </w:tc>
        <w:tc>
          <w:tcPr>
            <w:tcW w:w="197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Pr>
                <w:rFonts w:eastAsia="Calibri"/>
                <w:color w:val="000000"/>
                <w:sz w:val="20"/>
                <w:szCs w:val="20"/>
              </w:rPr>
              <w:t>189</w:t>
            </w:r>
          </w:p>
        </w:tc>
      </w:tr>
      <w:tr w:rsidR="008125FD" w:rsidRPr="00D57D33" w:rsidTr="0000761A">
        <w:tc>
          <w:tcPr>
            <w:tcW w:w="70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sidRPr="00D57D33">
              <w:rPr>
                <w:rFonts w:eastAsia="Calibri"/>
                <w:color w:val="000000"/>
                <w:sz w:val="20"/>
                <w:szCs w:val="20"/>
              </w:rPr>
              <w:t>5</w:t>
            </w:r>
          </w:p>
        </w:tc>
        <w:tc>
          <w:tcPr>
            <w:tcW w:w="2126" w:type="dxa"/>
            <w:tcBorders>
              <w:top w:val="single" w:sz="4" w:space="0" w:color="000000"/>
              <w:left w:val="single" w:sz="4" w:space="0" w:color="000000"/>
              <w:bottom w:val="single" w:sz="4" w:space="0" w:color="000000"/>
              <w:right w:val="single" w:sz="4" w:space="0" w:color="000000"/>
            </w:tcBorders>
            <w:vAlign w:val="bottom"/>
          </w:tcPr>
          <w:p w:rsidR="008125FD" w:rsidRPr="00165CEF" w:rsidRDefault="008125FD" w:rsidP="008125FD">
            <w:pPr>
              <w:spacing w:after="0" w:line="240" w:lineRule="auto"/>
              <w:rPr>
                <w:color w:val="000000"/>
                <w:sz w:val="22"/>
              </w:rPr>
            </w:pPr>
            <w:r w:rsidRPr="00165CEF">
              <w:rPr>
                <w:color w:val="000000"/>
                <w:sz w:val="22"/>
              </w:rPr>
              <w:t>ТП-10/0,4кВ ШП-44</w:t>
            </w:r>
          </w:p>
        </w:tc>
        <w:tc>
          <w:tcPr>
            <w:tcW w:w="1985" w:type="dxa"/>
            <w:tcBorders>
              <w:top w:val="single" w:sz="4" w:space="0" w:color="000000"/>
              <w:left w:val="single" w:sz="4" w:space="0" w:color="000000"/>
              <w:bottom w:val="single" w:sz="4" w:space="0" w:color="000000"/>
              <w:right w:val="single" w:sz="4" w:space="0" w:color="000000"/>
            </w:tcBorders>
          </w:tcPr>
          <w:p w:rsidR="008125FD" w:rsidRPr="008125FD" w:rsidRDefault="008125FD" w:rsidP="008125FD">
            <w:pPr>
              <w:spacing w:after="0" w:line="240" w:lineRule="auto"/>
              <w:rPr>
                <w:color w:val="000000"/>
                <w:sz w:val="22"/>
              </w:rPr>
            </w:pPr>
            <w:r w:rsidRPr="00276448">
              <w:rPr>
                <w:color w:val="000000"/>
                <w:sz w:val="22"/>
              </w:rPr>
              <w:t xml:space="preserve">0,4кВ </w:t>
            </w:r>
          </w:p>
        </w:tc>
        <w:tc>
          <w:tcPr>
            <w:tcW w:w="2551" w:type="dxa"/>
            <w:tcBorders>
              <w:top w:val="single" w:sz="4" w:space="0" w:color="000000"/>
              <w:left w:val="single" w:sz="4" w:space="0" w:color="000000"/>
              <w:bottom w:val="single" w:sz="4" w:space="0" w:color="000000"/>
              <w:right w:val="single" w:sz="4" w:space="0" w:color="000000"/>
            </w:tcBorders>
          </w:tcPr>
          <w:p w:rsidR="008125FD" w:rsidRDefault="008125FD" w:rsidP="008125FD">
            <w:pPr>
              <w:spacing w:after="0" w:line="240" w:lineRule="auto"/>
            </w:pPr>
            <w:r w:rsidRPr="00E47C86">
              <w:rPr>
                <w:color w:val="000000"/>
                <w:sz w:val="22"/>
              </w:rPr>
              <w:t xml:space="preserve">с.Минино </w:t>
            </w:r>
          </w:p>
        </w:tc>
        <w:tc>
          <w:tcPr>
            <w:tcW w:w="197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Pr>
                <w:rFonts w:eastAsia="Calibri"/>
                <w:color w:val="000000"/>
                <w:sz w:val="20"/>
                <w:szCs w:val="20"/>
              </w:rPr>
              <w:t>141</w:t>
            </w:r>
          </w:p>
        </w:tc>
      </w:tr>
      <w:tr w:rsidR="008125FD" w:rsidRPr="00D57D33" w:rsidTr="0000761A">
        <w:tc>
          <w:tcPr>
            <w:tcW w:w="70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sidRPr="00D57D33">
              <w:rPr>
                <w:rFonts w:eastAsia="Calibri"/>
                <w:color w:val="000000"/>
                <w:sz w:val="20"/>
                <w:szCs w:val="20"/>
              </w:rPr>
              <w:t>6</w:t>
            </w:r>
          </w:p>
        </w:tc>
        <w:tc>
          <w:tcPr>
            <w:tcW w:w="2126" w:type="dxa"/>
            <w:tcBorders>
              <w:top w:val="single" w:sz="4" w:space="0" w:color="000000"/>
              <w:left w:val="single" w:sz="4" w:space="0" w:color="000000"/>
              <w:bottom w:val="single" w:sz="4" w:space="0" w:color="000000"/>
              <w:right w:val="single" w:sz="4" w:space="0" w:color="000000"/>
            </w:tcBorders>
            <w:vAlign w:val="bottom"/>
          </w:tcPr>
          <w:p w:rsidR="008125FD" w:rsidRPr="00165CEF" w:rsidRDefault="008125FD" w:rsidP="008125FD">
            <w:pPr>
              <w:spacing w:after="0" w:line="240" w:lineRule="auto"/>
              <w:rPr>
                <w:color w:val="000000"/>
                <w:sz w:val="22"/>
              </w:rPr>
            </w:pPr>
            <w:r w:rsidRPr="00165CEF">
              <w:rPr>
                <w:color w:val="000000"/>
                <w:sz w:val="22"/>
              </w:rPr>
              <w:t>ТП-10/0,4кВ ШП-61</w:t>
            </w:r>
          </w:p>
        </w:tc>
        <w:tc>
          <w:tcPr>
            <w:tcW w:w="1985" w:type="dxa"/>
            <w:tcBorders>
              <w:top w:val="single" w:sz="4" w:space="0" w:color="000000"/>
              <w:left w:val="single" w:sz="4" w:space="0" w:color="000000"/>
              <w:bottom w:val="single" w:sz="4" w:space="0" w:color="000000"/>
              <w:right w:val="single" w:sz="4" w:space="0" w:color="000000"/>
            </w:tcBorders>
          </w:tcPr>
          <w:p w:rsidR="008125FD" w:rsidRPr="008125FD" w:rsidRDefault="008125FD" w:rsidP="008125FD">
            <w:pPr>
              <w:spacing w:after="0" w:line="240" w:lineRule="auto"/>
              <w:rPr>
                <w:color w:val="000000"/>
                <w:sz w:val="22"/>
              </w:rPr>
            </w:pPr>
            <w:r w:rsidRPr="00276448">
              <w:rPr>
                <w:color w:val="000000"/>
                <w:sz w:val="22"/>
              </w:rPr>
              <w:t xml:space="preserve">0,4кВ </w:t>
            </w:r>
          </w:p>
        </w:tc>
        <w:tc>
          <w:tcPr>
            <w:tcW w:w="2551" w:type="dxa"/>
            <w:tcBorders>
              <w:top w:val="single" w:sz="4" w:space="0" w:color="000000"/>
              <w:left w:val="single" w:sz="4" w:space="0" w:color="000000"/>
              <w:bottom w:val="single" w:sz="4" w:space="0" w:color="000000"/>
              <w:right w:val="single" w:sz="4" w:space="0" w:color="000000"/>
            </w:tcBorders>
          </w:tcPr>
          <w:p w:rsidR="008125FD" w:rsidRDefault="008125FD" w:rsidP="008125FD">
            <w:pPr>
              <w:spacing w:after="0" w:line="240" w:lineRule="auto"/>
            </w:pPr>
            <w:r w:rsidRPr="00E47C86">
              <w:rPr>
                <w:color w:val="000000"/>
                <w:sz w:val="22"/>
              </w:rPr>
              <w:t xml:space="preserve">с.Минино </w:t>
            </w:r>
          </w:p>
        </w:tc>
        <w:tc>
          <w:tcPr>
            <w:tcW w:w="197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Pr>
                <w:rFonts w:eastAsia="Calibri"/>
                <w:color w:val="000000"/>
                <w:sz w:val="20"/>
                <w:szCs w:val="20"/>
              </w:rPr>
              <w:t>14</w:t>
            </w:r>
          </w:p>
        </w:tc>
      </w:tr>
      <w:tr w:rsidR="008125FD" w:rsidRPr="00D57D33" w:rsidTr="0000761A">
        <w:tc>
          <w:tcPr>
            <w:tcW w:w="709" w:type="dxa"/>
            <w:tcBorders>
              <w:top w:val="single" w:sz="4" w:space="0" w:color="000000"/>
              <w:left w:val="single" w:sz="4" w:space="0" w:color="000000"/>
              <w:bottom w:val="single" w:sz="4" w:space="0" w:color="000000"/>
              <w:right w:val="single" w:sz="4" w:space="0" w:color="000000"/>
            </w:tcBorders>
            <w:vAlign w:val="center"/>
          </w:tcPr>
          <w:p w:rsidR="008125FD" w:rsidRPr="00D57D33" w:rsidRDefault="008125FD" w:rsidP="008125FD">
            <w:pPr>
              <w:pStyle w:val="S"/>
              <w:ind w:firstLine="0"/>
              <w:rPr>
                <w:rFonts w:eastAsia="Calibri"/>
                <w:color w:val="000000"/>
                <w:sz w:val="20"/>
                <w:szCs w:val="20"/>
              </w:rPr>
            </w:pPr>
            <w:r>
              <w:rPr>
                <w:rFonts w:eastAsia="Calibri"/>
                <w:color w:val="000000"/>
                <w:sz w:val="20"/>
                <w:szCs w:val="20"/>
              </w:rPr>
              <w:t>7</w:t>
            </w:r>
          </w:p>
        </w:tc>
        <w:tc>
          <w:tcPr>
            <w:tcW w:w="2126" w:type="dxa"/>
            <w:tcBorders>
              <w:top w:val="single" w:sz="4" w:space="0" w:color="000000"/>
              <w:left w:val="single" w:sz="4" w:space="0" w:color="000000"/>
              <w:bottom w:val="single" w:sz="4" w:space="0" w:color="000000"/>
              <w:right w:val="single" w:sz="4" w:space="0" w:color="000000"/>
            </w:tcBorders>
            <w:vAlign w:val="bottom"/>
          </w:tcPr>
          <w:p w:rsidR="008125FD" w:rsidRPr="00165CEF" w:rsidRDefault="008125FD" w:rsidP="008125FD">
            <w:pPr>
              <w:spacing w:after="0" w:line="240" w:lineRule="auto"/>
              <w:rPr>
                <w:color w:val="000000"/>
                <w:sz w:val="22"/>
              </w:rPr>
            </w:pPr>
            <w:r w:rsidRPr="00165CEF">
              <w:rPr>
                <w:color w:val="000000"/>
                <w:sz w:val="22"/>
              </w:rPr>
              <w:t xml:space="preserve">ТП-10/0,4кВ </w:t>
            </w:r>
            <w:r>
              <w:rPr>
                <w:color w:val="000000"/>
                <w:sz w:val="22"/>
              </w:rPr>
              <w:t>ШП-41</w:t>
            </w:r>
          </w:p>
        </w:tc>
        <w:tc>
          <w:tcPr>
            <w:tcW w:w="1985" w:type="dxa"/>
            <w:tcBorders>
              <w:top w:val="single" w:sz="4" w:space="0" w:color="000000"/>
              <w:left w:val="single" w:sz="4" w:space="0" w:color="000000"/>
              <w:bottom w:val="single" w:sz="4" w:space="0" w:color="000000"/>
              <w:right w:val="single" w:sz="4" w:space="0" w:color="000000"/>
            </w:tcBorders>
          </w:tcPr>
          <w:p w:rsidR="008125FD" w:rsidRPr="00276448" w:rsidRDefault="008125FD" w:rsidP="008125FD">
            <w:pPr>
              <w:spacing w:after="0" w:line="240" w:lineRule="auto"/>
              <w:rPr>
                <w:color w:val="000000"/>
                <w:sz w:val="22"/>
              </w:rPr>
            </w:pPr>
            <w:r w:rsidRPr="00276448">
              <w:rPr>
                <w:color w:val="000000"/>
                <w:sz w:val="22"/>
              </w:rPr>
              <w:t>0,4кВ</w:t>
            </w:r>
          </w:p>
        </w:tc>
        <w:tc>
          <w:tcPr>
            <w:tcW w:w="2551" w:type="dxa"/>
            <w:tcBorders>
              <w:top w:val="single" w:sz="4" w:space="0" w:color="000000"/>
              <w:left w:val="single" w:sz="4" w:space="0" w:color="000000"/>
              <w:bottom w:val="single" w:sz="4" w:space="0" w:color="000000"/>
              <w:right w:val="single" w:sz="4" w:space="0" w:color="000000"/>
            </w:tcBorders>
          </w:tcPr>
          <w:p w:rsidR="008125FD" w:rsidRPr="00E47C86" w:rsidRDefault="008125FD" w:rsidP="008125FD">
            <w:pPr>
              <w:spacing w:after="0" w:line="240" w:lineRule="auto"/>
              <w:rPr>
                <w:color w:val="000000"/>
                <w:sz w:val="22"/>
              </w:rPr>
            </w:pPr>
            <w:r w:rsidRPr="00E47C86">
              <w:rPr>
                <w:color w:val="000000"/>
                <w:sz w:val="22"/>
              </w:rPr>
              <w:t>с.Минино</w:t>
            </w:r>
          </w:p>
        </w:tc>
        <w:tc>
          <w:tcPr>
            <w:tcW w:w="1979" w:type="dxa"/>
            <w:tcBorders>
              <w:top w:val="single" w:sz="4" w:space="0" w:color="000000"/>
              <w:left w:val="single" w:sz="4" w:space="0" w:color="000000"/>
              <w:bottom w:val="single" w:sz="4" w:space="0" w:color="000000"/>
              <w:right w:val="single" w:sz="4" w:space="0" w:color="000000"/>
            </w:tcBorders>
            <w:vAlign w:val="center"/>
          </w:tcPr>
          <w:p w:rsidR="008125FD" w:rsidRDefault="008125FD" w:rsidP="008125FD">
            <w:pPr>
              <w:pStyle w:val="S"/>
              <w:ind w:firstLine="0"/>
              <w:rPr>
                <w:rFonts w:eastAsia="Calibri"/>
                <w:color w:val="000000"/>
                <w:sz w:val="20"/>
                <w:szCs w:val="20"/>
              </w:rPr>
            </w:pPr>
            <w:r>
              <w:rPr>
                <w:rFonts w:eastAsia="Calibri"/>
                <w:color w:val="000000"/>
                <w:sz w:val="20"/>
                <w:szCs w:val="20"/>
              </w:rPr>
              <w:t>86</w:t>
            </w:r>
          </w:p>
        </w:tc>
      </w:tr>
    </w:tbl>
    <w:p w:rsidR="00356700" w:rsidRDefault="00BA1350" w:rsidP="00356700">
      <w:pPr>
        <w:pStyle w:val="S"/>
        <w:rPr>
          <w:color w:val="000000"/>
          <w:sz w:val="26"/>
          <w:szCs w:val="26"/>
        </w:rPr>
      </w:pPr>
      <w:r w:rsidRPr="00D57D33">
        <w:rPr>
          <w:color w:val="000000"/>
          <w:sz w:val="26"/>
          <w:szCs w:val="26"/>
        </w:rPr>
        <w:t>Протяженность воздушных и кабельных распределительных линий 10 кВ на территории сельсовета – 1</w:t>
      </w:r>
      <w:r w:rsidR="00F66753" w:rsidRPr="00D57D33">
        <w:rPr>
          <w:color w:val="000000"/>
          <w:sz w:val="26"/>
          <w:szCs w:val="26"/>
        </w:rPr>
        <w:t>2,45</w:t>
      </w:r>
      <w:r w:rsidRPr="00D57D33">
        <w:rPr>
          <w:color w:val="000000"/>
          <w:sz w:val="26"/>
          <w:szCs w:val="26"/>
        </w:rPr>
        <w:t xml:space="preserve"> км.</w:t>
      </w:r>
    </w:p>
    <w:p w:rsidR="00F66753" w:rsidRDefault="00F66753" w:rsidP="00356700">
      <w:pPr>
        <w:pStyle w:val="S"/>
        <w:rPr>
          <w:color w:val="000000"/>
          <w:sz w:val="26"/>
          <w:szCs w:val="26"/>
        </w:rPr>
      </w:pPr>
    </w:p>
    <w:p w:rsidR="00C22CA3" w:rsidRPr="00356700" w:rsidRDefault="00BA1350" w:rsidP="00356700">
      <w:pPr>
        <w:pStyle w:val="S"/>
        <w:rPr>
          <w:sz w:val="26"/>
          <w:szCs w:val="26"/>
        </w:rPr>
      </w:pPr>
      <w:r w:rsidRPr="00BC0F94">
        <w:rPr>
          <w:b/>
          <w:i/>
          <w:sz w:val="26"/>
          <w:szCs w:val="26"/>
        </w:rPr>
        <w:t>Газоснабжение</w:t>
      </w:r>
    </w:p>
    <w:p w:rsidR="00C22CA3" w:rsidRDefault="00C628E9" w:rsidP="00BC0F94">
      <w:pPr>
        <w:pStyle w:val="TimesNewRoman14125"/>
        <w:contextualSpacing/>
        <w:rPr>
          <w:color w:val="000000"/>
          <w:sz w:val="26"/>
          <w:szCs w:val="26"/>
        </w:rPr>
      </w:pPr>
      <w:r w:rsidRPr="00C628E9">
        <w:rPr>
          <w:color w:val="000000"/>
          <w:sz w:val="26"/>
          <w:szCs w:val="26"/>
        </w:rPr>
        <w:t>Централизованное газоснабжение в Мининском сельсовете в настоящее время отсутствует</w:t>
      </w:r>
    </w:p>
    <w:p w:rsidR="00C628E9" w:rsidRPr="00BC0F94" w:rsidRDefault="00C628E9" w:rsidP="00BC0F94">
      <w:pPr>
        <w:pStyle w:val="TimesNewRoman14125"/>
        <w:contextualSpacing/>
        <w:rPr>
          <w:sz w:val="26"/>
          <w:szCs w:val="26"/>
          <w:lang w:eastAsia="ru-RU"/>
        </w:rPr>
      </w:pPr>
    </w:p>
    <w:p w:rsidR="00C22CA3" w:rsidRPr="00356700" w:rsidRDefault="00BA1350" w:rsidP="00356700">
      <w:pPr>
        <w:spacing w:after="0" w:line="240" w:lineRule="auto"/>
        <w:ind w:firstLine="709"/>
        <w:contextualSpacing/>
        <w:rPr>
          <w:b/>
          <w:i/>
          <w:sz w:val="26"/>
          <w:szCs w:val="26"/>
        </w:rPr>
      </w:pPr>
      <w:r w:rsidRPr="00BC0F94">
        <w:rPr>
          <w:b/>
          <w:i/>
          <w:sz w:val="26"/>
          <w:szCs w:val="26"/>
        </w:rPr>
        <w:t>Организация ритуальных услуг</w:t>
      </w:r>
    </w:p>
    <w:p w:rsidR="00C22CA3" w:rsidRDefault="00BA1350" w:rsidP="00EB3EB4">
      <w:pPr>
        <w:pStyle w:val="TimesNewRoman14125"/>
        <w:contextualSpacing/>
        <w:rPr>
          <w:sz w:val="26"/>
          <w:szCs w:val="26"/>
          <w:lang w:eastAsia="ru-RU"/>
        </w:rPr>
      </w:pPr>
      <w:r w:rsidRPr="00BC0F94">
        <w:rPr>
          <w:sz w:val="26"/>
          <w:szCs w:val="26"/>
          <w:lang w:eastAsia="ru-RU"/>
        </w:rPr>
        <w:t xml:space="preserve">На территории сельсовета расположено </w:t>
      </w:r>
      <w:r w:rsidR="00F66753">
        <w:rPr>
          <w:sz w:val="26"/>
          <w:szCs w:val="26"/>
          <w:lang w:eastAsia="ru-RU"/>
        </w:rPr>
        <w:t>два</w:t>
      </w:r>
      <w:r w:rsidRPr="00BC0F94">
        <w:rPr>
          <w:sz w:val="26"/>
          <w:szCs w:val="26"/>
          <w:lang w:eastAsia="ru-RU"/>
        </w:rPr>
        <w:t xml:space="preserve"> кладбища. </w:t>
      </w:r>
    </w:p>
    <w:p w:rsidR="00CB5D7E" w:rsidRPr="00BC0F94" w:rsidRDefault="00CB5D7E" w:rsidP="00EB3EB4">
      <w:pPr>
        <w:pStyle w:val="TimesNewRoman14125"/>
        <w:contextualSpacing/>
        <w:rPr>
          <w:sz w:val="26"/>
          <w:szCs w:val="26"/>
          <w:lang w:eastAsia="ru-RU"/>
        </w:rPr>
      </w:pPr>
    </w:p>
    <w:p w:rsidR="00C22CA3" w:rsidRPr="00BC0F94" w:rsidRDefault="00BA1350" w:rsidP="00982902">
      <w:pPr>
        <w:pStyle w:val="TimesNewRoman14125"/>
        <w:ind w:firstLine="567"/>
        <w:contextualSpacing/>
        <w:rPr>
          <w:sz w:val="26"/>
          <w:szCs w:val="26"/>
          <w:lang w:eastAsia="ru-RU"/>
        </w:rPr>
      </w:pPr>
      <w:r w:rsidRPr="00BC0F94">
        <w:rPr>
          <w:sz w:val="26"/>
          <w:szCs w:val="26"/>
          <w:lang w:eastAsia="ru-RU"/>
        </w:rPr>
        <w:t>Таблица</w:t>
      </w:r>
      <w:r w:rsidR="00356700">
        <w:rPr>
          <w:sz w:val="26"/>
          <w:szCs w:val="26"/>
          <w:lang w:eastAsia="ru-RU"/>
        </w:rPr>
        <w:t xml:space="preserve"> 8</w:t>
      </w:r>
      <w:r w:rsidR="00982902">
        <w:rPr>
          <w:sz w:val="26"/>
          <w:szCs w:val="26"/>
          <w:lang w:eastAsia="ru-RU"/>
        </w:rPr>
        <w:t>.</w:t>
      </w:r>
      <w:r w:rsidR="00356700">
        <w:rPr>
          <w:sz w:val="26"/>
          <w:szCs w:val="26"/>
          <w:lang w:eastAsia="ru-RU"/>
        </w:rPr>
        <w:t xml:space="preserve"> </w:t>
      </w:r>
      <w:r w:rsidR="00342BF6">
        <w:rPr>
          <w:sz w:val="26"/>
          <w:szCs w:val="26"/>
          <w:lang w:eastAsia="ru-RU"/>
        </w:rPr>
        <w:t>– Характеристики</w:t>
      </w:r>
      <w:r w:rsidRPr="00BC0F94">
        <w:rPr>
          <w:sz w:val="26"/>
          <w:szCs w:val="26"/>
          <w:lang w:eastAsia="ru-RU"/>
        </w:rPr>
        <w:t xml:space="preserve"> кладбищ на территории </w:t>
      </w:r>
      <w:r w:rsidR="00C628E9" w:rsidRPr="00C628E9">
        <w:rPr>
          <w:sz w:val="26"/>
          <w:szCs w:val="26"/>
          <w:lang w:eastAsia="ru-RU"/>
        </w:rPr>
        <w:t>Мининск</w:t>
      </w:r>
      <w:r w:rsidR="00C628E9">
        <w:rPr>
          <w:sz w:val="26"/>
          <w:szCs w:val="26"/>
          <w:lang w:eastAsia="ru-RU"/>
        </w:rPr>
        <w:t>ого</w:t>
      </w:r>
      <w:r w:rsidR="00C628E9" w:rsidRPr="00C628E9">
        <w:rPr>
          <w:sz w:val="26"/>
          <w:szCs w:val="26"/>
          <w:lang w:eastAsia="ru-RU"/>
        </w:rPr>
        <w:t xml:space="preserve"> </w:t>
      </w:r>
      <w:r w:rsidRPr="00BC0F94">
        <w:rPr>
          <w:sz w:val="26"/>
          <w:szCs w:val="26"/>
          <w:lang w:eastAsia="ru-RU"/>
        </w:rPr>
        <w:t>сельсовета.</w:t>
      </w:r>
    </w:p>
    <w:p w:rsidR="00C22CA3" w:rsidRPr="00BC0F94" w:rsidRDefault="00C22CA3" w:rsidP="00BC0F94">
      <w:pPr>
        <w:pStyle w:val="TimesNewRoman14125"/>
        <w:contextualSpacing/>
        <w:rPr>
          <w:sz w:val="26"/>
          <w:szCs w:val="26"/>
          <w:lang w:eastAsia="ru-RU"/>
        </w:rPr>
      </w:pPr>
    </w:p>
    <w:tbl>
      <w:tblPr>
        <w:tblStyle w:val="15"/>
        <w:tblW w:w="9781" w:type="dxa"/>
        <w:tblInd w:w="8" w:type="dxa"/>
        <w:tblLayout w:type="fixed"/>
        <w:tblLook w:val="04A0" w:firstRow="1" w:lastRow="0" w:firstColumn="1" w:lastColumn="0" w:noHBand="0" w:noVBand="1"/>
      </w:tblPr>
      <w:tblGrid>
        <w:gridCol w:w="284"/>
        <w:gridCol w:w="2126"/>
        <w:gridCol w:w="1418"/>
        <w:gridCol w:w="1701"/>
        <w:gridCol w:w="1559"/>
        <w:gridCol w:w="1843"/>
        <w:gridCol w:w="850"/>
      </w:tblGrid>
      <w:tr w:rsidR="00356700" w:rsidTr="00D81AB4">
        <w:trPr>
          <w:trHeight w:val="899"/>
        </w:trPr>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AB2C8E">
            <w:pPr>
              <w:jc w:val="right"/>
              <w:rPr>
                <w:color w:val="000000"/>
                <w:sz w:val="20"/>
                <w:szCs w:val="20"/>
              </w:rPr>
            </w:pPr>
            <w:r w:rsidRPr="00356700">
              <w:rPr>
                <w:color w:val="000000"/>
                <w:sz w:val="20"/>
                <w:szCs w:val="20"/>
              </w:rPr>
              <w:t>№</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AB2C8E">
            <w:pPr>
              <w:rPr>
                <w:color w:val="000000"/>
                <w:sz w:val="20"/>
                <w:szCs w:val="20"/>
              </w:rPr>
            </w:pPr>
            <w:r w:rsidRPr="00356700">
              <w:rPr>
                <w:color w:val="000000"/>
                <w:sz w:val="20"/>
                <w:szCs w:val="20"/>
              </w:rPr>
              <w:t>Наименование муниципального образования</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AB2C8E">
            <w:pPr>
              <w:rPr>
                <w:color w:val="000000"/>
                <w:sz w:val="20"/>
                <w:szCs w:val="20"/>
              </w:rPr>
            </w:pPr>
            <w:r w:rsidRPr="00356700">
              <w:rPr>
                <w:color w:val="000000"/>
                <w:sz w:val="20"/>
                <w:szCs w:val="20"/>
              </w:rPr>
              <w:t xml:space="preserve"> Наименование кладбища </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AB2C8E">
            <w:pPr>
              <w:rPr>
                <w:color w:val="000000"/>
                <w:sz w:val="20"/>
                <w:szCs w:val="20"/>
              </w:rPr>
            </w:pPr>
            <w:r w:rsidRPr="00356700">
              <w:rPr>
                <w:color w:val="000000"/>
                <w:sz w:val="20"/>
                <w:szCs w:val="20"/>
              </w:rPr>
              <w:t>Место нахождения</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Default="00356700" w:rsidP="00356700">
            <w:pPr>
              <w:spacing w:after="0" w:line="240" w:lineRule="auto"/>
              <w:rPr>
                <w:color w:val="000000"/>
                <w:sz w:val="20"/>
                <w:szCs w:val="20"/>
              </w:rPr>
            </w:pPr>
            <w:r w:rsidRPr="00356700">
              <w:rPr>
                <w:color w:val="000000"/>
                <w:sz w:val="20"/>
                <w:szCs w:val="20"/>
              </w:rPr>
              <w:t xml:space="preserve">Кадастровый </w:t>
            </w:r>
          </w:p>
          <w:p w:rsidR="00356700" w:rsidRPr="00356700" w:rsidRDefault="00356700" w:rsidP="00356700">
            <w:pPr>
              <w:spacing w:after="0" w:line="240" w:lineRule="auto"/>
              <w:rPr>
                <w:color w:val="000000"/>
                <w:sz w:val="20"/>
                <w:szCs w:val="20"/>
              </w:rPr>
            </w:pPr>
            <w:r w:rsidRPr="00356700">
              <w:rPr>
                <w:color w:val="000000"/>
                <w:sz w:val="20"/>
                <w:szCs w:val="20"/>
              </w:rPr>
              <w:t>номер</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AB2C8E">
            <w:pPr>
              <w:rPr>
                <w:color w:val="000000"/>
                <w:sz w:val="20"/>
                <w:szCs w:val="20"/>
              </w:rPr>
            </w:pPr>
            <w:r w:rsidRPr="00356700">
              <w:rPr>
                <w:color w:val="000000"/>
                <w:sz w:val="20"/>
                <w:szCs w:val="20"/>
              </w:rPr>
              <w:t>Правообладатель</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AB2C8E">
            <w:pPr>
              <w:jc w:val="right"/>
              <w:rPr>
                <w:color w:val="000000"/>
                <w:sz w:val="20"/>
                <w:szCs w:val="20"/>
              </w:rPr>
            </w:pPr>
            <w:r w:rsidRPr="00356700">
              <w:rPr>
                <w:color w:val="000000"/>
                <w:sz w:val="20"/>
                <w:szCs w:val="20"/>
              </w:rPr>
              <w:t>Площадь,</w:t>
            </w:r>
          </w:p>
          <w:p w:rsidR="00356700" w:rsidRPr="00356700" w:rsidRDefault="00356700" w:rsidP="00AB2C8E">
            <w:pPr>
              <w:jc w:val="center"/>
              <w:rPr>
                <w:color w:val="000000"/>
                <w:sz w:val="20"/>
                <w:szCs w:val="20"/>
              </w:rPr>
            </w:pPr>
            <w:r w:rsidRPr="00356700">
              <w:rPr>
                <w:color w:val="000000"/>
                <w:sz w:val="20"/>
                <w:szCs w:val="20"/>
              </w:rPr>
              <w:t>Га</w:t>
            </w:r>
          </w:p>
        </w:tc>
      </w:tr>
      <w:tr w:rsidR="00356700" w:rsidTr="00D81AB4">
        <w:trPr>
          <w:trHeight w:val="127"/>
        </w:trPr>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356700">
            <w:pPr>
              <w:spacing w:after="0"/>
              <w:jc w:val="center"/>
              <w:rPr>
                <w:sz w:val="20"/>
                <w:szCs w:val="20"/>
              </w:rPr>
            </w:pPr>
            <w:r w:rsidRPr="00356700">
              <w:rPr>
                <w:color w:val="000000"/>
                <w:sz w:val="20"/>
                <w:szCs w:val="20"/>
              </w:rPr>
              <w:t>1</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F66753" w:rsidP="00F66753">
            <w:pPr>
              <w:spacing w:after="0"/>
              <w:jc w:val="left"/>
              <w:rPr>
                <w:sz w:val="20"/>
                <w:szCs w:val="20"/>
              </w:rPr>
            </w:pPr>
            <w:r>
              <w:rPr>
                <w:color w:val="000000"/>
                <w:sz w:val="20"/>
                <w:szCs w:val="20"/>
              </w:rPr>
              <w:t>Мининский</w:t>
            </w:r>
            <w:r w:rsidR="00356700" w:rsidRPr="00356700">
              <w:rPr>
                <w:color w:val="000000"/>
                <w:sz w:val="20"/>
                <w:szCs w:val="20"/>
              </w:rPr>
              <w:t xml:space="preserve"> сельсовет </w:t>
            </w:r>
            <w:r>
              <w:rPr>
                <w:color w:val="000000"/>
                <w:sz w:val="20"/>
                <w:szCs w:val="20"/>
              </w:rPr>
              <w:t xml:space="preserve">Венгеровский </w:t>
            </w:r>
            <w:r w:rsidR="00356700" w:rsidRPr="00356700">
              <w:rPr>
                <w:color w:val="000000"/>
                <w:sz w:val="20"/>
                <w:szCs w:val="20"/>
              </w:rPr>
              <w:t xml:space="preserve"> района Новосибирской области</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Default="00356700" w:rsidP="00356700">
            <w:pPr>
              <w:spacing w:after="0" w:line="240" w:lineRule="auto"/>
              <w:rPr>
                <w:color w:val="000000"/>
                <w:sz w:val="20"/>
                <w:szCs w:val="20"/>
              </w:rPr>
            </w:pPr>
            <w:r w:rsidRPr="00356700">
              <w:rPr>
                <w:color w:val="000000"/>
                <w:sz w:val="20"/>
                <w:szCs w:val="20"/>
              </w:rPr>
              <w:t xml:space="preserve">кладбище </w:t>
            </w:r>
          </w:p>
          <w:p w:rsidR="00356700" w:rsidRPr="00356700" w:rsidRDefault="00356700" w:rsidP="00356700">
            <w:pPr>
              <w:spacing w:after="0" w:line="240" w:lineRule="auto"/>
              <w:rPr>
                <w:sz w:val="20"/>
                <w:szCs w:val="20"/>
              </w:rPr>
            </w:pPr>
            <w:r w:rsidRPr="00356700">
              <w:rPr>
                <w:color w:val="000000"/>
                <w:sz w:val="20"/>
                <w:szCs w:val="20"/>
              </w:rPr>
              <w:t xml:space="preserve">с. </w:t>
            </w:r>
            <w:r w:rsidR="00F66753">
              <w:rPr>
                <w:color w:val="000000"/>
                <w:sz w:val="20"/>
                <w:szCs w:val="20"/>
              </w:rPr>
              <w:t>Минино</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F66753" w:rsidRDefault="00356700" w:rsidP="00356700">
            <w:pPr>
              <w:spacing w:after="0"/>
              <w:rPr>
                <w:color w:val="000000"/>
                <w:sz w:val="20"/>
                <w:szCs w:val="20"/>
              </w:rPr>
            </w:pPr>
            <w:r>
              <w:rPr>
                <w:color w:val="000000"/>
                <w:sz w:val="20"/>
                <w:szCs w:val="20"/>
              </w:rPr>
              <w:t>с. </w:t>
            </w:r>
            <w:r w:rsidR="00F66753">
              <w:rPr>
                <w:color w:val="000000"/>
                <w:sz w:val="20"/>
                <w:szCs w:val="20"/>
              </w:rPr>
              <w:t xml:space="preserve">Минино </w:t>
            </w:r>
          </w:p>
          <w:p w:rsidR="00356700" w:rsidRPr="00356700" w:rsidRDefault="00F66753" w:rsidP="00356700">
            <w:pPr>
              <w:spacing w:after="0"/>
              <w:rPr>
                <w:sz w:val="20"/>
                <w:szCs w:val="20"/>
              </w:rPr>
            </w:pPr>
            <w:r>
              <w:rPr>
                <w:color w:val="000000"/>
                <w:sz w:val="20"/>
                <w:szCs w:val="20"/>
              </w:rPr>
              <w:t>Венгеровский</w:t>
            </w:r>
            <w:r w:rsidR="00356700" w:rsidRPr="00356700">
              <w:rPr>
                <w:color w:val="000000"/>
                <w:sz w:val="20"/>
                <w:szCs w:val="20"/>
              </w:rPr>
              <w:t xml:space="preserve"> район Новосибирская область</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F66753" w:rsidP="00356700">
            <w:pPr>
              <w:spacing w:after="0"/>
              <w:rPr>
                <w:sz w:val="20"/>
                <w:szCs w:val="20"/>
              </w:rPr>
            </w:pPr>
            <w:r w:rsidRPr="00F66753">
              <w:rPr>
                <w:color w:val="000000"/>
                <w:sz w:val="20"/>
                <w:szCs w:val="20"/>
              </w:rPr>
              <w:t>54:04:027001:283</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F66753" w:rsidP="00356700">
            <w:pPr>
              <w:spacing w:after="0"/>
              <w:rPr>
                <w:sz w:val="20"/>
                <w:szCs w:val="20"/>
              </w:rPr>
            </w:pPr>
            <w:r>
              <w:rPr>
                <w:color w:val="000000"/>
                <w:sz w:val="20"/>
                <w:szCs w:val="20"/>
              </w:rPr>
              <w:t>Мининский</w:t>
            </w:r>
            <w:r w:rsidRPr="00356700">
              <w:rPr>
                <w:color w:val="000000"/>
                <w:sz w:val="20"/>
                <w:szCs w:val="20"/>
              </w:rPr>
              <w:t xml:space="preserve"> сельсовет </w:t>
            </w:r>
            <w:r>
              <w:rPr>
                <w:color w:val="000000"/>
                <w:sz w:val="20"/>
                <w:szCs w:val="20"/>
              </w:rPr>
              <w:t xml:space="preserve">Венгеровский </w:t>
            </w:r>
            <w:r w:rsidRPr="00356700">
              <w:rPr>
                <w:color w:val="000000"/>
                <w:sz w:val="20"/>
                <w:szCs w:val="20"/>
              </w:rPr>
              <w:t xml:space="preserve"> района Новосибирской области</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F66753" w:rsidP="00356700">
            <w:pPr>
              <w:spacing w:after="0"/>
              <w:jc w:val="right"/>
              <w:rPr>
                <w:sz w:val="20"/>
                <w:szCs w:val="20"/>
              </w:rPr>
            </w:pPr>
            <w:r>
              <w:rPr>
                <w:color w:val="000000"/>
                <w:sz w:val="20"/>
                <w:szCs w:val="20"/>
              </w:rPr>
              <w:t>0,5445</w:t>
            </w:r>
          </w:p>
        </w:tc>
      </w:tr>
      <w:tr w:rsidR="00356700" w:rsidTr="00D81AB4">
        <w:trPr>
          <w:trHeight w:val="836"/>
        </w:trPr>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356700">
            <w:pPr>
              <w:spacing w:after="0"/>
              <w:jc w:val="center"/>
              <w:rPr>
                <w:sz w:val="20"/>
                <w:szCs w:val="20"/>
              </w:rPr>
            </w:pPr>
            <w:r w:rsidRPr="00356700">
              <w:rPr>
                <w:color w:val="000000"/>
                <w:sz w:val="20"/>
                <w:szCs w:val="20"/>
              </w:rPr>
              <w:lastRenderedPageBreak/>
              <w:t>2</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F66753" w:rsidP="00342BF6">
            <w:pPr>
              <w:spacing w:after="0"/>
              <w:jc w:val="left"/>
              <w:rPr>
                <w:sz w:val="20"/>
                <w:szCs w:val="20"/>
              </w:rPr>
            </w:pPr>
            <w:r>
              <w:rPr>
                <w:color w:val="000000"/>
                <w:sz w:val="20"/>
                <w:szCs w:val="20"/>
              </w:rPr>
              <w:t>Мининский</w:t>
            </w:r>
            <w:r w:rsidRPr="00356700">
              <w:rPr>
                <w:color w:val="000000"/>
                <w:sz w:val="20"/>
                <w:szCs w:val="20"/>
              </w:rPr>
              <w:t xml:space="preserve"> сельсовет </w:t>
            </w:r>
            <w:r>
              <w:rPr>
                <w:color w:val="000000"/>
                <w:sz w:val="20"/>
                <w:szCs w:val="20"/>
              </w:rPr>
              <w:t xml:space="preserve">Венгеровский </w:t>
            </w:r>
            <w:r w:rsidRPr="00356700">
              <w:rPr>
                <w:color w:val="000000"/>
                <w:sz w:val="20"/>
                <w:szCs w:val="20"/>
              </w:rPr>
              <w:t xml:space="preserve"> района Новосибирской области</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Default="00356700" w:rsidP="00356700">
            <w:pPr>
              <w:spacing w:after="0" w:line="240" w:lineRule="auto"/>
              <w:rPr>
                <w:color w:val="000000"/>
                <w:sz w:val="20"/>
                <w:szCs w:val="20"/>
              </w:rPr>
            </w:pPr>
            <w:r w:rsidRPr="00356700">
              <w:rPr>
                <w:color w:val="000000"/>
                <w:sz w:val="20"/>
                <w:szCs w:val="20"/>
              </w:rPr>
              <w:t xml:space="preserve">кладбище </w:t>
            </w:r>
          </w:p>
          <w:p w:rsidR="00356700" w:rsidRPr="00356700" w:rsidRDefault="00356700" w:rsidP="00F66753">
            <w:pPr>
              <w:spacing w:after="0" w:line="240" w:lineRule="auto"/>
              <w:rPr>
                <w:sz w:val="20"/>
                <w:szCs w:val="20"/>
              </w:rPr>
            </w:pPr>
            <w:r w:rsidRPr="00356700">
              <w:rPr>
                <w:color w:val="000000"/>
                <w:sz w:val="20"/>
                <w:szCs w:val="20"/>
              </w:rPr>
              <w:t xml:space="preserve">д. </w:t>
            </w:r>
            <w:r w:rsidR="00F66753">
              <w:rPr>
                <w:color w:val="000000"/>
                <w:sz w:val="20"/>
                <w:szCs w:val="20"/>
              </w:rPr>
              <w:t>Тычкино</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356700">
            <w:pPr>
              <w:spacing w:after="0"/>
              <w:rPr>
                <w:sz w:val="20"/>
                <w:szCs w:val="20"/>
              </w:rPr>
            </w:pPr>
            <w:r>
              <w:rPr>
                <w:color w:val="000000"/>
                <w:sz w:val="20"/>
                <w:szCs w:val="20"/>
              </w:rPr>
              <w:t>д. </w:t>
            </w:r>
            <w:r w:rsidR="00CE6B96">
              <w:rPr>
                <w:color w:val="000000"/>
                <w:sz w:val="20"/>
                <w:szCs w:val="20"/>
              </w:rPr>
              <w:t>Тычкино</w:t>
            </w:r>
            <w:r w:rsidR="00CE6B96" w:rsidRPr="00CE6B96">
              <w:rPr>
                <w:color w:val="000000"/>
                <w:sz w:val="20"/>
                <w:szCs w:val="20"/>
              </w:rPr>
              <w:t xml:space="preserve"> Новосибирская область, р-н Венгеровский</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F66753" w:rsidP="00F66753">
            <w:pPr>
              <w:spacing w:after="0"/>
              <w:rPr>
                <w:sz w:val="20"/>
                <w:szCs w:val="20"/>
              </w:rPr>
            </w:pPr>
            <w:r w:rsidRPr="00F66753">
              <w:rPr>
                <w:color w:val="000000"/>
                <w:sz w:val="20"/>
                <w:szCs w:val="20"/>
              </w:rPr>
              <w:t>54:04:027001:282</w:t>
            </w: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F66753" w:rsidP="00356700">
            <w:pPr>
              <w:spacing w:after="0"/>
              <w:rPr>
                <w:sz w:val="20"/>
                <w:szCs w:val="20"/>
              </w:rPr>
            </w:pPr>
            <w:r>
              <w:rPr>
                <w:color w:val="000000"/>
                <w:sz w:val="20"/>
                <w:szCs w:val="20"/>
              </w:rPr>
              <w:t>Мининский</w:t>
            </w:r>
            <w:r w:rsidRPr="00356700">
              <w:rPr>
                <w:color w:val="000000"/>
                <w:sz w:val="20"/>
                <w:szCs w:val="20"/>
              </w:rPr>
              <w:t xml:space="preserve"> сельсовет </w:t>
            </w:r>
            <w:r>
              <w:rPr>
                <w:color w:val="000000"/>
                <w:sz w:val="20"/>
                <w:szCs w:val="20"/>
              </w:rPr>
              <w:t xml:space="preserve">Венгеровский </w:t>
            </w:r>
            <w:r w:rsidRPr="00356700">
              <w:rPr>
                <w:color w:val="000000"/>
                <w:sz w:val="20"/>
                <w:szCs w:val="20"/>
              </w:rPr>
              <w:t xml:space="preserve"> района Новосибирской области</w:t>
            </w:r>
          </w:p>
        </w:tc>
        <w:tc>
          <w:tcPr>
            <w:tcW w:w="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56700" w:rsidRPr="00356700" w:rsidRDefault="00356700" w:rsidP="00F66753">
            <w:pPr>
              <w:spacing w:after="0"/>
              <w:jc w:val="right"/>
              <w:rPr>
                <w:sz w:val="20"/>
                <w:szCs w:val="20"/>
              </w:rPr>
            </w:pPr>
            <w:r w:rsidRPr="00356700">
              <w:rPr>
                <w:color w:val="000000"/>
                <w:sz w:val="20"/>
                <w:szCs w:val="20"/>
              </w:rPr>
              <w:t>0,</w:t>
            </w:r>
            <w:r w:rsidR="00F66753">
              <w:rPr>
                <w:color w:val="000000"/>
                <w:sz w:val="20"/>
                <w:szCs w:val="20"/>
              </w:rPr>
              <w:t>2948</w:t>
            </w:r>
          </w:p>
        </w:tc>
      </w:tr>
    </w:tbl>
    <w:p w:rsidR="00D57D33" w:rsidRDefault="00D57D33" w:rsidP="006450C6">
      <w:pPr>
        <w:pStyle w:val="TimesNewRoman14125"/>
        <w:contextualSpacing/>
        <w:rPr>
          <w:sz w:val="26"/>
          <w:szCs w:val="26"/>
          <w:lang w:eastAsia="ru-RU"/>
        </w:rPr>
      </w:pPr>
    </w:p>
    <w:p w:rsidR="00CB5D7E" w:rsidRDefault="00CB5D7E" w:rsidP="00CB5D7E">
      <w:pPr>
        <w:spacing w:after="0" w:line="240" w:lineRule="auto"/>
        <w:ind w:firstLine="709"/>
        <w:contextualSpacing/>
        <w:rPr>
          <w:b/>
          <w:i/>
          <w:sz w:val="26"/>
          <w:szCs w:val="26"/>
        </w:rPr>
      </w:pPr>
      <w:r>
        <w:rPr>
          <w:b/>
          <w:i/>
          <w:sz w:val="26"/>
          <w:szCs w:val="26"/>
        </w:rPr>
        <w:t>Складирование и захоронение отходов</w:t>
      </w:r>
    </w:p>
    <w:p w:rsidR="00CB5D7E" w:rsidRDefault="00CB5D7E" w:rsidP="00CB5D7E">
      <w:pPr>
        <w:pStyle w:val="TimesNewRoman14125"/>
        <w:contextualSpacing/>
        <w:rPr>
          <w:sz w:val="26"/>
          <w:szCs w:val="26"/>
          <w:lang w:eastAsia="ru-RU"/>
        </w:rPr>
      </w:pPr>
      <w:r w:rsidRPr="004D0F52">
        <w:rPr>
          <w:sz w:val="26"/>
          <w:szCs w:val="26"/>
          <w:lang w:eastAsia="ru-RU"/>
        </w:rPr>
        <w:t xml:space="preserve">На территории </w:t>
      </w:r>
      <w:r w:rsidR="00B00F51">
        <w:rPr>
          <w:sz w:val="26"/>
          <w:szCs w:val="26"/>
          <w:lang w:eastAsia="ru-RU"/>
        </w:rPr>
        <w:t>Мининского</w:t>
      </w:r>
      <w:r w:rsidRPr="004D0F52">
        <w:rPr>
          <w:sz w:val="26"/>
          <w:szCs w:val="26"/>
          <w:lang w:eastAsia="ru-RU"/>
        </w:rPr>
        <w:t xml:space="preserve"> сельского поселения действу</w:t>
      </w:r>
      <w:r>
        <w:rPr>
          <w:sz w:val="26"/>
          <w:szCs w:val="26"/>
          <w:lang w:eastAsia="ru-RU"/>
        </w:rPr>
        <w:t>ю</w:t>
      </w:r>
      <w:r w:rsidRPr="004D0F52">
        <w:rPr>
          <w:sz w:val="26"/>
          <w:szCs w:val="26"/>
          <w:lang w:eastAsia="ru-RU"/>
        </w:rPr>
        <w:t>т три свалки твердых бытовых отходов, расположенных на территории сельского поселения</w:t>
      </w:r>
      <w:r w:rsidR="005A5DDB">
        <w:rPr>
          <w:sz w:val="26"/>
          <w:szCs w:val="26"/>
          <w:lang w:eastAsia="ru-RU"/>
        </w:rPr>
        <w:t xml:space="preserve"> вне границ населенных пунктов, информация о которых представлена в таблице 9.</w:t>
      </w:r>
    </w:p>
    <w:p w:rsidR="005A5DDB" w:rsidRDefault="005A5DDB" w:rsidP="00CB5D7E">
      <w:pPr>
        <w:pStyle w:val="TimesNewRoman14125"/>
        <w:contextualSpacing/>
        <w:rPr>
          <w:sz w:val="26"/>
          <w:szCs w:val="26"/>
          <w:lang w:eastAsia="ru-RU"/>
        </w:rPr>
      </w:pPr>
    </w:p>
    <w:p w:rsidR="005A5DDB" w:rsidRPr="00BC0F94" w:rsidRDefault="005A5DDB" w:rsidP="005A5DDB">
      <w:pPr>
        <w:pStyle w:val="TimesNewRoman14125"/>
        <w:ind w:firstLine="567"/>
        <w:contextualSpacing/>
        <w:rPr>
          <w:sz w:val="26"/>
          <w:szCs w:val="26"/>
          <w:lang w:eastAsia="ru-RU"/>
        </w:rPr>
      </w:pPr>
      <w:r w:rsidRPr="00BC0F94">
        <w:rPr>
          <w:sz w:val="26"/>
          <w:szCs w:val="26"/>
          <w:lang w:eastAsia="ru-RU"/>
        </w:rPr>
        <w:t>Таблица</w:t>
      </w:r>
      <w:r>
        <w:rPr>
          <w:sz w:val="26"/>
          <w:szCs w:val="26"/>
          <w:lang w:eastAsia="ru-RU"/>
        </w:rPr>
        <w:t xml:space="preserve"> 9. – Характеристики</w:t>
      </w:r>
      <w:r w:rsidRPr="00BC0F94">
        <w:rPr>
          <w:sz w:val="26"/>
          <w:szCs w:val="26"/>
          <w:lang w:eastAsia="ru-RU"/>
        </w:rPr>
        <w:t xml:space="preserve"> </w:t>
      </w:r>
      <w:r>
        <w:rPr>
          <w:sz w:val="26"/>
          <w:szCs w:val="26"/>
          <w:lang w:eastAsia="ru-RU"/>
        </w:rPr>
        <w:t>свалок ТБО</w:t>
      </w:r>
      <w:r w:rsidR="00C63513">
        <w:rPr>
          <w:sz w:val="26"/>
          <w:szCs w:val="26"/>
          <w:lang w:eastAsia="ru-RU"/>
        </w:rPr>
        <w:t xml:space="preserve"> и мест загорания отходов</w:t>
      </w:r>
      <w:r w:rsidRPr="00BC0F94">
        <w:rPr>
          <w:sz w:val="26"/>
          <w:szCs w:val="26"/>
          <w:lang w:eastAsia="ru-RU"/>
        </w:rPr>
        <w:t xml:space="preserve"> на террит</w:t>
      </w:r>
      <w:r>
        <w:rPr>
          <w:sz w:val="26"/>
          <w:szCs w:val="26"/>
          <w:lang w:eastAsia="ru-RU"/>
        </w:rPr>
        <w:t xml:space="preserve">ории </w:t>
      </w:r>
      <w:r w:rsidR="00864A80" w:rsidRPr="00864A80">
        <w:rPr>
          <w:sz w:val="26"/>
          <w:szCs w:val="26"/>
          <w:lang w:eastAsia="ru-RU"/>
        </w:rPr>
        <w:t>Мининск</w:t>
      </w:r>
      <w:r w:rsidR="00864A80">
        <w:rPr>
          <w:sz w:val="26"/>
          <w:szCs w:val="26"/>
          <w:lang w:eastAsia="ru-RU"/>
        </w:rPr>
        <w:t>ого</w:t>
      </w:r>
      <w:r w:rsidR="00864A80" w:rsidRPr="00864A80">
        <w:rPr>
          <w:sz w:val="26"/>
          <w:szCs w:val="26"/>
          <w:lang w:eastAsia="ru-RU"/>
        </w:rPr>
        <w:t xml:space="preserve"> </w:t>
      </w:r>
      <w:r>
        <w:rPr>
          <w:sz w:val="26"/>
          <w:szCs w:val="26"/>
          <w:lang w:eastAsia="ru-RU"/>
        </w:rPr>
        <w:t>сельсовета, согласно сведениям ЕГРН.</w:t>
      </w:r>
    </w:p>
    <w:p w:rsidR="005A5DDB" w:rsidRDefault="005A5DDB" w:rsidP="00CB5D7E">
      <w:pPr>
        <w:pStyle w:val="TimesNewRoman14125"/>
        <w:contextualSpacing/>
        <w:rPr>
          <w:sz w:val="26"/>
          <w:szCs w:val="26"/>
          <w:lang w:eastAsia="ru-RU"/>
        </w:rPr>
      </w:pPr>
    </w:p>
    <w:tbl>
      <w:tblPr>
        <w:tblStyle w:val="15"/>
        <w:tblW w:w="10231" w:type="dxa"/>
        <w:tblInd w:w="-300" w:type="dxa"/>
        <w:tblLayout w:type="fixed"/>
        <w:tblLook w:val="04A0" w:firstRow="1" w:lastRow="0" w:firstColumn="1" w:lastColumn="0" w:noHBand="0" w:noVBand="1"/>
      </w:tblPr>
      <w:tblGrid>
        <w:gridCol w:w="592"/>
        <w:gridCol w:w="1984"/>
        <w:gridCol w:w="1418"/>
        <w:gridCol w:w="2126"/>
        <w:gridCol w:w="1701"/>
        <w:gridCol w:w="1559"/>
        <w:gridCol w:w="851"/>
      </w:tblGrid>
      <w:tr w:rsidR="005A5DDB" w:rsidTr="00864A80">
        <w:trPr>
          <w:trHeight w:val="899"/>
        </w:trPr>
        <w:tc>
          <w:tcPr>
            <w:tcW w:w="5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B8549B">
            <w:pPr>
              <w:jc w:val="right"/>
              <w:rPr>
                <w:color w:val="000000"/>
                <w:sz w:val="20"/>
                <w:szCs w:val="20"/>
              </w:rPr>
            </w:pPr>
            <w:r w:rsidRPr="00356700">
              <w:rPr>
                <w:color w:val="000000"/>
                <w:sz w:val="20"/>
                <w:szCs w:val="20"/>
              </w:rPr>
              <w:t>№</w:t>
            </w: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B8549B">
            <w:pPr>
              <w:rPr>
                <w:color w:val="000000"/>
                <w:sz w:val="20"/>
                <w:szCs w:val="20"/>
              </w:rPr>
            </w:pPr>
            <w:r w:rsidRPr="00356700">
              <w:rPr>
                <w:color w:val="000000"/>
                <w:sz w:val="20"/>
                <w:szCs w:val="20"/>
              </w:rPr>
              <w:t>Наименование муниципального образования</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5A5DDB">
            <w:pPr>
              <w:jc w:val="center"/>
              <w:rPr>
                <w:color w:val="000000"/>
                <w:sz w:val="20"/>
                <w:szCs w:val="20"/>
              </w:rPr>
            </w:pPr>
            <w:r w:rsidRPr="00356700">
              <w:rPr>
                <w:color w:val="000000"/>
                <w:sz w:val="20"/>
                <w:szCs w:val="20"/>
              </w:rPr>
              <w:t>Наименование</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5A5DDB">
            <w:pPr>
              <w:jc w:val="center"/>
              <w:rPr>
                <w:color w:val="000000"/>
                <w:sz w:val="20"/>
                <w:szCs w:val="20"/>
              </w:rPr>
            </w:pPr>
            <w:r>
              <w:rPr>
                <w:color w:val="000000"/>
                <w:sz w:val="20"/>
                <w:szCs w:val="20"/>
              </w:rPr>
              <w:t>Адрес</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Default="005A5DDB" w:rsidP="005A5DDB">
            <w:pPr>
              <w:spacing w:after="0" w:line="240" w:lineRule="auto"/>
              <w:jc w:val="center"/>
              <w:rPr>
                <w:color w:val="000000"/>
                <w:sz w:val="20"/>
                <w:szCs w:val="20"/>
              </w:rPr>
            </w:pPr>
            <w:r w:rsidRPr="00356700">
              <w:rPr>
                <w:color w:val="000000"/>
                <w:sz w:val="20"/>
                <w:szCs w:val="20"/>
              </w:rPr>
              <w:t>Кадастровый</w:t>
            </w:r>
          </w:p>
          <w:p w:rsidR="005A5DDB" w:rsidRPr="00356700" w:rsidRDefault="005A5DDB" w:rsidP="005A5DDB">
            <w:pPr>
              <w:spacing w:after="0" w:line="240" w:lineRule="auto"/>
              <w:jc w:val="center"/>
              <w:rPr>
                <w:color w:val="000000"/>
                <w:sz w:val="20"/>
                <w:szCs w:val="20"/>
              </w:rPr>
            </w:pPr>
            <w:r w:rsidRPr="00356700">
              <w:rPr>
                <w:color w:val="000000"/>
                <w:sz w:val="20"/>
                <w:szCs w:val="20"/>
              </w:rPr>
              <w:t>номер</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5A5DDB">
            <w:pPr>
              <w:jc w:val="center"/>
              <w:rPr>
                <w:color w:val="000000"/>
                <w:sz w:val="20"/>
                <w:szCs w:val="20"/>
              </w:rPr>
            </w:pPr>
            <w:r>
              <w:rPr>
                <w:color w:val="000000"/>
                <w:sz w:val="20"/>
                <w:szCs w:val="20"/>
              </w:rPr>
              <w:t>Разрешенное использование</w:t>
            </w:r>
          </w:p>
        </w:tc>
        <w:tc>
          <w:tcPr>
            <w:tcW w:w="8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5A5DDB">
            <w:pPr>
              <w:jc w:val="center"/>
              <w:rPr>
                <w:color w:val="000000"/>
                <w:sz w:val="20"/>
                <w:szCs w:val="20"/>
              </w:rPr>
            </w:pPr>
            <w:r w:rsidRPr="00356700">
              <w:rPr>
                <w:color w:val="000000"/>
                <w:sz w:val="20"/>
                <w:szCs w:val="20"/>
              </w:rPr>
              <w:t>Площадь,</w:t>
            </w:r>
          </w:p>
          <w:p w:rsidR="005A5DDB" w:rsidRPr="00356700" w:rsidRDefault="005A5DDB" w:rsidP="005A5DDB">
            <w:pPr>
              <w:jc w:val="center"/>
              <w:rPr>
                <w:color w:val="000000"/>
                <w:sz w:val="20"/>
                <w:szCs w:val="20"/>
              </w:rPr>
            </w:pPr>
            <w:r w:rsidRPr="00356700">
              <w:rPr>
                <w:color w:val="000000"/>
                <w:sz w:val="20"/>
                <w:szCs w:val="20"/>
              </w:rPr>
              <w:t>Га</w:t>
            </w:r>
          </w:p>
        </w:tc>
      </w:tr>
      <w:tr w:rsidR="005A5DDB" w:rsidTr="00864A80">
        <w:trPr>
          <w:trHeight w:val="1291"/>
        </w:trPr>
        <w:tc>
          <w:tcPr>
            <w:tcW w:w="5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B8549B">
            <w:pPr>
              <w:spacing w:after="0"/>
              <w:jc w:val="center"/>
              <w:rPr>
                <w:sz w:val="20"/>
                <w:szCs w:val="20"/>
              </w:rPr>
            </w:pPr>
            <w:r w:rsidRPr="00356700">
              <w:rPr>
                <w:color w:val="000000"/>
                <w:sz w:val="20"/>
                <w:szCs w:val="20"/>
              </w:rPr>
              <w:t>1</w:t>
            </w: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864A80" w:rsidP="00B00F51">
            <w:pPr>
              <w:spacing w:after="0"/>
              <w:jc w:val="left"/>
              <w:rPr>
                <w:sz w:val="20"/>
                <w:szCs w:val="20"/>
              </w:rPr>
            </w:pPr>
            <w:r w:rsidRPr="00864A80">
              <w:rPr>
                <w:color w:val="000000"/>
                <w:sz w:val="20"/>
                <w:szCs w:val="20"/>
              </w:rPr>
              <w:t>Мининский сельсовет Венгеровский  района Новосибирской области</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356700" w:rsidRDefault="005A5DDB" w:rsidP="00B8549B">
            <w:pPr>
              <w:spacing w:after="0" w:line="240" w:lineRule="auto"/>
              <w:rPr>
                <w:sz w:val="20"/>
                <w:szCs w:val="20"/>
              </w:rPr>
            </w:pPr>
            <w:r>
              <w:rPr>
                <w:color w:val="000000"/>
                <w:sz w:val="20"/>
                <w:szCs w:val="20"/>
              </w:rPr>
              <w:t>Место складирования бытовых отходов  (свалка)</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864A80">
            <w:pPr>
              <w:spacing w:after="0" w:line="240" w:lineRule="auto"/>
              <w:rPr>
                <w:color w:val="000000"/>
                <w:sz w:val="20"/>
                <w:szCs w:val="20"/>
              </w:rPr>
            </w:pPr>
            <w:r w:rsidRPr="00864A80">
              <w:rPr>
                <w:color w:val="000000"/>
                <w:sz w:val="20"/>
                <w:szCs w:val="20"/>
              </w:rPr>
              <w:t>обл. Новосибирская, р-н Венгеровский, МО Мининский сельсовет</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B00F51" w:rsidP="00B8549B">
            <w:pPr>
              <w:spacing w:after="0"/>
              <w:rPr>
                <w:color w:val="000000"/>
                <w:sz w:val="20"/>
                <w:szCs w:val="20"/>
              </w:rPr>
            </w:pPr>
            <w:r w:rsidRPr="00B00F51">
              <w:rPr>
                <w:color w:val="000000"/>
                <w:sz w:val="20"/>
                <w:szCs w:val="20"/>
              </w:rPr>
              <w:t>54:04:027001:273</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B8549B">
            <w:pPr>
              <w:spacing w:after="0"/>
              <w:rPr>
                <w:color w:val="000000"/>
                <w:sz w:val="20"/>
                <w:szCs w:val="20"/>
              </w:rPr>
            </w:pPr>
            <w:r w:rsidRPr="00864A80">
              <w:rPr>
                <w:color w:val="000000"/>
                <w:sz w:val="20"/>
                <w:szCs w:val="20"/>
              </w:rPr>
              <w:t>размещение полигона твердых бытовых отходов</w:t>
            </w:r>
          </w:p>
        </w:tc>
        <w:tc>
          <w:tcPr>
            <w:tcW w:w="8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43199C">
            <w:pPr>
              <w:spacing w:after="0"/>
              <w:jc w:val="center"/>
              <w:rPr>
                <w:color w:val="000000"/>
                <w:sz w:val="20"/>
                <w:szCs w:val="20"/>
              </w:rPr>
            </w:pPr>
            <w:r>
              <w:rPr>
                <w:color w:val="000000"/>
                <w:sz w:val="20"/>
                <w:szCs w:val="20"/>
              </w:rPr>
              <w:t>1.00</w:t>
            </w:r>
          </w:p>
        </w:tc>
      </w:tr>
      <w:tr w:rsidR="005A5DDB" w:rsidTr="00864A80">
        <w:trPr>
          <w:trHeight w:val="968"/>
        </w:trPr>
        <w:tc>
          <w:tcPr>
            <w:tcW w:w="5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5A5DDB" w:rsidP="005A5DDB">
            <w:pPr>
              <w:spacing w:after="0"/>
              <w:jc w:val="center"/>
              <w:rPr>
                <w:color w:val="000000"/>
                <w:sz w:val="20"/>
                <w:szCs w:val="20"/>
              </w:rPr>
            </w:pPr>
            <w:r w:rsidRPr="00356700">
              <w:rPr>
                <w:color w:val="000000"/>
                <w:sz w:val="20"/>
                <w:szCs w:val="20"/>
              </w:rPr>
              <w:t>2</w:t>
            </w: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5A5DDB">
            <w:pPr>
              <w:spacing w:after="0"/>
              <w:jc w:val="left"/>
              <w:rPr>
                <w:color w:val="000000"/>
                <w:sz w:val="20"/>
                <w:szCs w:val="20"/>
              </w:rPr>
            </w:pPr>
            <w:r w:rsidRPr="00864A80">
              <w:rPr>
                <w:color w:val="000000"/>
                <w:sz w:val="20"/>
                <w:szCs w:val="20"/>
              </w:rPr>
              <w:t>Мининский сельсовет Венгеровский  района Новосибирской области</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5A5DDB" w:rsidP="005A5DDB">
            <w:pPr>
              <w:spacing w:after="0" w:line="240" w:lineRule="auto"/>
              <w:rPr>
                <w:color w:val="000000"/>
                <w:sz w:val="20"/>
                <w:szCs w:val="20"/>
              </w:rPr>
            </w:pPr>
            <w:r>
              <w:rPr>
                <w:color w:val="000000"/>
                <w:sz w:val="20"/>
                <w:szCs w:val="20"/>
              </w:rPr>
              <w:t xml:space="preserve">Место </w:t>
            </w:r>
            <w:r w:rsidR="00864A80" w:rsidRPr="00864A80">
              <w:rPr>
                <w:color w:val="000000"/>
                <w:sz w:val="20"/>
                <w:szCs w:val="20"/>
              </w:rPr>
              <w:t>захоронение отходов</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864A80">
            <w:pPr>
              <w:spacing w:after="0"/>
              <w:rPr>
                <w:color w:val="000000"/>
                <w:sz w:val="20"/>
                <w:szCs w:val="20"/>
              </w:rPr>
            </w:pPr>
            <w:r w:rsidRPr="00864A80">
              <w:rPr>
                <w:color w:val="000000"/>
                <w:sz w:val="20"/>
                <w:szCs w:val="20"/>
              </w:rPr>
              <w:t>Новосибирская область, Венгеровский район</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64A80" w:rsidRPr="00864A80" w:rsidRDefault="00864A80" w:rsidP="00864A80">
            <w:pPr>
              <w:spacing w:after="0"/>
              <w:rPr>
                <w:color w:val="000000"/>
                <w:sz w:val="20"/>
                <w:szCs w:val="20"/>
              </w:rPr>
            </w:pPr>
          </w:p>
          <w:p w:rsidR="005A5DDB" w:rsidRPr="005A5DDB" w:rsidRDefault="00864A80" w:rsidP="00864A80">
            <w:pPr>
              <w:spacing w:after="0"/>
              <w:rPr>
                <w:color w:val="000000"/>
                <w:sz w:val="20"/>
                <w:szCs w:val="20"/>
              </w:rPr>
            </w:pPr>
            <w:r w:rsidRPr="00864A80">
              <w:rPr>
                <w:color w:val="000000"/>
                <w:sz w:val="20"/>
                <w:szCs w:val="20"/>
              </w:rPr>
              <w:t>54:04:027001:395</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864A80" w:rsidRPr="00864A80" w:rsidRDefault="00864A80" w:rsidP="00864A80">
            <w:pPr>
              <w:spacing w:after="0"/>
              <w:rPr>
                <w:color w:val="000000"/>
                <w:sz w:val="20"/>
                <w:szCs w:val="20"/>
              </w:rPr>
            </w:pPr>
            <w:r w:rsidRPr="00864A80">
              <w:rPr>
                <w:color w:val="000000"/>
                <w:sz w:val="20"/>
                <w:szCs w:val="20"/>
              </w:rPr>
              <w:t>размещение скотомогильника</w:t>
            </w:r>
          </w:p>
          <w:p w:rsidR="005A5DDB" w:rsidRPr="005A5DDB" w:rsidRDefault="005A5DDB" w:rsidP="005A5DDB">
            <w:pPr>
              <w:spacing w:after="0"/>
              <w:rPr>
                <w:color w:val="000000"/>
                <w:sz w:val="20"/>
                <w:szCs w:val="20"/>
              </w:rPr>
            </w:pPr>
          </w:p>
        </w:tc>
        <w:tc>
          <w:tcPr>
            <w:tcW w:w="8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43199C">
            <w:pPr>
              <w:spacing w:after="0"/>
              <w:jc w:val="center"/>
              <w:rPr>
                <w:color w:val="000000"/>
                <w:sz w:val="20"/>
                <w:szCs w:val="20"/>
              </w:rPr>
            </w:pPr>
            <w:r w:rsidRPr="00864A80">
              <w:rPr>
                <w:color w:val="000000"/>
                <w:sz w:val="20"/>
                <w:szCs w:val="20"/>
              </w:rPr>
              <w:t>0,09</w:t>
            </w:r>
          </w:p>
        </w:tc>
      </w:tr>
      <w:tr w:rsidR="005A5DDB" w:rsidTr="00864A80">
        <w:trPr>
          <w:trHeight w:val="1261"/>
        </w:trPr>
        <w:tc>
          <w:tcPr>
            <w:tcW w:w="59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5A5DDB" w:rsidP="005A5DDB">
            <w:pPr>
              <w:spacing w:after="0"/>
              <w:jc w:val="center"/>
              <w:rPr>
                <w:color w:val="000000"/>
                <w:sz w:val="20"/>
                <w:szCs w:val="20"/>
              </w:rPr>
            </w:pPr>
            <w:r w:rsidRPr="00356700">
              <w:rPr>
                <w:color w:val="000000"/>
                <w:sz w:val="20"/>
                <w:szCs w:val="20"/>
              </w:rPr>
              <w:t>3</w:t>
            </w:r>
          </w:p>
        </w:tc>
        <w:tc>
          <w:tcPr>
            <w:tcW w:w="198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5A5DDB">
            <w:pPr>
              <w:spacing w:after="0"/>
              <w:jc w:val="left"/>
              <w:rPr>
                <w:color w:val="000000"/>
                <w:sz w:val="20"/>
                <w:szCs w:val="20"/>
              </w:rPr>
            </w:pPr>
            <w:r w:rsidRPr="00864A80">
              <w:rPr>
                <w:color w:val="000000"/>
                <w:sz w:val="20"/>
                <w:szCs w:val="20"/>
              </w:rPr>
              <w:t>Мининский сельсовет Венгеровский  района Новосибирской области</w:t>
            </w:r>
          </w:p>
        </w:tc>
        <w:tc>
          <w:tcPr>
            <w:tcW w:w="141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5A5DDB">
            <w:pPr>
              <w:spacing w:after="0" w:line="240" w:lineRule="auto"/>
              <w:rPr>
                <w:color w:val="000000"/>
                <w:sz w:val="20"/>
                <w:szCs w:val="20"/>
              </w:rPr>
            </w:pPr>
            <w:r>
              <w:rPr>
                <w:color w:val="000000"/>
                <w:sz w:val="20"/>
                <w:szCs w:val="20"/>
              </w:rPr>
              <w:t xml:space="preserve">Место </w:t>
            </w:r>
            <w:r w:rsidRPr="00864A80">
              <w:rPr>
                <w:color w:val="000000"/>
                <w:sz w:val="20"/>
                <w:szCs w:val="20"/>
              </w:rPr>
              <w:t>захоронение отходов</w:t>
            </w:r>
          </w:p>
        </w:tc>
        <w:tc>
          <w:tcPr>
            <w:tcW w:w="2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864A80">
            <w:pPr>
              <w:spacing w:after="0"/>
              <w:rPr>
                <w:color w:val="000000"/>
                <w:sz w:val="20"/>
                <w:szCs w:val="20"/>
              </w:rPr>
            </w:pPr>
            <w:r w:rsidRPr="00864A80">
              <w:rPr>
                <w:color w:val="000000"/>
                <w:sz w:val="20"/>
                <w:szCs w:val="20"/>
              </w:rPr>
              <w:t>обл. Новосибирская, р-н Венгеровский, МО Мининский сельсовет</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5A5DDB">
            <w:pPr>
              <w:spacing w:after="0"/>
              <w:rPr>
                <w:color w:val="000000"/>
                <w:sz w:val="20"/>
                <w:szCs w:val="20"/>
              </w:rPr>
            </w:pPr>
            <w:r w:rsidRPr="00864A80">
              <w:rPr>
                <w:color w:val="000000"/>
                <w:sz w:val="20"/>
                <w:szCs w:val="20"/>
              </w:rPr>
              <w:t>54:04:027001:272</w:t>
            </w:r>
          </w:p>
        </w:tc>
        <w:tc>
          <w:tcPr>
            <w:tcW w:w="1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864A80" w:rsidP="005A5DDB">
            <w:pPr>
              <w:spacing w:after="0"/>
              <w:rPr>
                <w:color w:val="000000"/>
                <w:sz w:val="20"/>
                <w:szCs w:val="20"/>
              </w:rPr>
            </w:pPr>
            <w:r w:rsidRPr="00864A80">
              <w:rPr>
                <w:color w:val="000000"/>
                <w:sz w:val="20"/>
                <w:szCs w:val="20"/>
              </w:rPr>
              <w:t>размещение скотомогильника</w:t>
            </w:r>
          </w:p>
        </w:tc>
        <w:tc>
          <w:tcPr>
            <w:tcW w:w="85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5A5DDB" w:rsidRPr="005A5DDB" w:rsidRDefault="005A5DDB" w:rsidP="0043199C">
            <w:pPr>
              <w:spacing w:after="0"/>
              <w:jc w:val="center"/>
              <w:rPr>
                <w:color w:val="000000"/>
                <w:sz w:val="20"/>
                <w:szCs w:val="20"/>
              </w:rPr>
            </w:pPr>
            <w:r w:rsidRPr="00356700">
              <w:rPr>
                <w:color w:val="000000"/>
                <w:sz w:val="20"/>
                <w:szCs w:val="20"/>
              </w:rPr>
              <w:t>0,</w:t>
            </w:r>
            <w:r w:rsidR="00864A80">
              <w:rPr>
                <w:color w:val="000000"/>
                <w:sz w:val="20"/>
                <w:szCs w:val="20"/>
              </w:rPr>
              <w:t>06</w:t>
            </w:r>
          </w:p>
        </w:tc>
      </w:tr>
    </w:tbl>
    <w:p w:rsidR="00356700" w:rsidRDefault="00356700" w:rsidP="005A5DDB">
      <w:pPr>
        <w:pStyle w:val="TimesNewRoman14125"/>
        <w:ind w:firstLine="0"/>
        <w:contextualSpacing/>
        <w:rPr>
          <w:sz w:val="26"/>
          <w:szCs w:val="26"/>
          <w:lang w:eastAsia="ru-RU"/>
        </w:rPr>
      </w:pPr>
    </w:p>
    <w:p w:rsidR="00AB2C8E" w:rsidRDefault="00AB2C8E" w:rsidP="00AB2C8E">
      <w:pPr>
        <w:pStyle w:val="af5"/>
        <w:spacing w:after="0"/>
      </w:pPr>
      <w:bookmarkStart w:id="20" w:name="_Toc156334317"/>
      <w:r>
        <w:t>3.10</w:t>
      </w:r>
      <w:r w:rsidR="00356700">
        <w:t xml:space="preserve"> Охрана окружающей среды</w:t>
      </w:r>
      <w:bookmarkEnd w:id="20"/>
    </w:p>
    <w:p w:rsidR="00356700" w:rsidRDefault="00356700" w:rsidP="00AB2C8E">
      <w:pPr>
        <w:pStyle w:val="af5"/>
        <w:spacing w:after="0"/>
      </w:pPr>
    </w:p>
    <w:p w:rsidR="00AB2C8E" w:rsidRDefault="00356700" w:rsidP="00AB2C8E">
      <w:pPr>
        <w:spacing w:after="0" w:line="240" w:lineRule="auto"/>
        <w:ind w:firstLine="709"/>
        <w:contextualSpacing/>
        <w:rPr>
          <w:sz w:val="26"/>
          <w:szCs w:val="26"/>
        </w:rPr>
      </w:pPr>
      <w:r>
        <w:rPr>
          <w:sz w:val="26"/>
          <w:szCs w:val="26"/>
        </w:rPr>
        <w:t>Основными мероприятиями по охране</w:t>
      </w:r>
      <w:r w:rsidR="00AB2C8E">
        <w:rPr>
          <w:sz w:val="26"/>
          <w:szCs w:val="26"/>
        </w:rPr>
        <w:t xml:space="preserve"> окружающей среды и поддержанию </w:t>
      </w:r>
      <w:r>
        <w:rPr>
          <w:sz w:val="26"/>
          <w:szCs w:val="26"/>
        </w:rPr>
        <w:t>благоприятной санитарно-эпидемиологической обстановки в условиях градостроительного развития поселения является установление зон с особыми условиями использования территории.</w:t>
      </w:r>
    </w:p>
    <w:p w:rsidR="00356700" w:rsidRDefault="00356700" w:rsidP="00EB3EB4">
      <w:pPr>
        <w:spacing w:after="0" w:line="240" w:lineRule="auto"/>
        <w:ind w:firstLine="709"/>
        <w:contextualSpacing/>
        <w:rPr>
          <w:sz w:val="26"/>
          <w:szCs w:val="26"/>
        </w:rPr>
      </w:pPr>
      <w:r>
        <w:rPr>
          <w:sz w:val="26"/>
          <w:szCs w:val="26"/>
        </w:rPr>
        <w:t>Наличие тех или иных зон с особыми усл</w:t>
      </w:r>
      <w:r w:rsidR="00EB3EB4">
        <w:rPr>
          <w:sz w:val="26"/>
          <w:szCs w:val="26"/>
        </w:rPr>
        <w:t xml:space="preserve">овиями использования определяет </w:t>
      </w:r>
      <w:r>
        <w:rPr>
          <w:sz w:val="26"/>
          <w:szCs w:val="26"/>
        </w:rPr>
        <w:t>систему градостроительных ограничений те</w:t>
      </w:r>
      <w:r w:rsidR="00AB2C8E">
        <w:rPr>
          <w:sz w:val="26"/>
          <w:szCs w:val="26"/>
        </w:rPr>
        <w:t xml:space="preserve">рритории, от которых во многом </w:t>
      </w:r>
      <w:r>
        <w:rPr>
          <w:sz w:val="26"/>
          <w:szCs w:val="26"/>
        </w:rPr>
        <w:t>зависят планировочная структура населенных пунктов, условия развития селитебных территорий или промышленных зон.</w:t>
      </w:r>
    </w:p>
    <w:p w:rsidR="00D81AB4" w:rsidRDefault="00D81AB4" w:rsidP="00D81AB4">
      <w:pPr>
        <w:pStyle w:val="TimesNewRoman14125"/>
        <w:rPr>
          <w:lang w:eastAsia="ru-RU"/>
        </w:rPr>
      </w:pPr>
    </w:p>
    <w:p w:rsidR="00D81AB4" w:rsidRDefault="00D81AB4" w:rsidP="00D81AB4">
      <w:pPr>
        <w:pStyle w:val="TimesNewRoman14125"/>
        <w:rPr>
          <w:lang w:eastAsia="ru-RU"/>
        </w:rPr>
      </w:pPr>
    </w:p>
    <w:p w:rsidR="00D81AB4" w:rsidRDefault="00D81AB4" w:rsidP="00D81AB4">
      <w:pPr>
        <w:pStyle w:val="TimesNewRoman14125"/>
        <w:rPr>
          <w:lang w:eastAsia="ru-RU"/>
        </w:rPr>
      </w:pPr>
    </w:p>
    <w:p w:rsidR="00D81AB4" w:rsidRDefault="00D81AB4" w:rsidP="00D81AB4">
      <w:pPr>
        <w:pStyle w:val="TimesNewRoman14125"/>
        <w:rPr>
          <w:lang w:eastAsia="ru-RU"/>
        </w:rPr>
      </w:pPr>
    </w:p>
    <w:p w:rsidR="00D81AB4" w:rsidRDefault="00D81AB4" w:rsidP="00D81AB4">
      <w:pPr>
        <w:pStyle w:val="TimesNewRoman14125"/>
        <w:rPr>
          <w:lang w:eastAsia="ru-RU"/>
        </w:rPr>
      </w:pPr>
    </w:p>
    <w:p w:rsidR="00D81AB4" w:rsidRPr="00D81AB4" w:rsidRDefault="00D81AB4" w:rsidP="00D81AB4">
      <w:pPr>
        <w:pStyle w:val="TimesNewRoman14125"/>
        <w:rPr>
          <w:lang w:eastAsia="ru-RU"/>
        </w:rPr>
      </w:pPr>
    </w:p>
    <w:p w:rsidR="00931951" w:rsidRPr="00931951" w:rsidRDefault="00931951" w:rsidP="00931951">
      <w:pPr>
        <w:pStyle w:val="TimesNewRoman14125"/>
        <w:rPr>
          <w:lang w:eastAsia="ru-RU"/>
        </w:rPr>
      </w:pPr>
    </w:p>
    <w:p w:rsidR="00356700" w:rsidRPr="00AB2C8E" w:rsidRDefault="00CC25AC" w:rsidP="00AB2C8E">
      <w:pPr>
        <w:pStyle w:val="af5"/>
        <w:spacing w:after="0"/>
      </w:pPr>
      <w:bookmarkStart w:id="21" w:name="_Toc156334318"/>
      <w:r>
        <w:lastRenderedPageBreak/>
        <w:t>3.11</w:t>
      </w:r>
      <w:r w:rsidR="00356700" w:rsidRPr="00AB2C8E">
        <w:t xml:space="preserve"> Зоны с особыми условиями использования</w:t>
      </w:r>
      <w:bookmarkEnd w:id="21"/>
    </w:p>
    <w:p w:rsidR="00356700" w:rsidRDefault="00356700" w:rsidP="00356700">
      <w:pPr>
        <w:pStyle w:val="ad"/>
        <w:spacing w:after="0" w:line="240" w:lineRule="auto"/>
        <w:ind w:firstLine="709"/>
        <w:contextualSpacing/>
        <w:rPr>
          <w:b/>
          <w:sz w:val="26"/>
          <w:szCs w:val="26"/>
        </w:rPr>
      </w:pPr>
    </w:p>
    <w:p w:rsidR="00356700" w:rsidRDefault="00356700" w:rsidP="00356700">
      <w:pPr>
        <w:pStyle w:val="ad"/>
        <w:spacing w:after="0" w:line="240" w:lineRule="auto"/>
        <w:ind w:firstLine="709"/>
        <w:contextualSpacing/>
        <w:rPr>
          <w:sz w:val="26"/>
          <w:szCs w:val="26"/>
        </w:rPr>
      </w:pPr>
      <w:r>
        <w:rPr>
          <w:sz w:val="26"/>
          <w:szCs w:val="26"/>
        </w:rPr>
        <w:t xml:space="preserve">В соответствии со ст. 104 Земельного кодекса </w:t>
      </w:r>
      <w:r w:rsidR="00CC25AC">
        <w:rPr>
          <w:sz w:val="26"/>
          <w:szCs w:val="26"/>
        </w:rPr>
        <w:t>РФ (далее – ЗК РФ)</w:t>
      </w:r>
      <w:r>
        <w:rPr>
          <w:sz w:val="26"/>
          <w:szCs w:val="26"/>
        </w:rPr>
        <w:t xml:space="preserve"> зоны с особыми условиями использования территорий устанавливаются в следующих целях:</w:t>
      </w:r>
    </w:p>
    <w:p w:rsidR="00356700" w:rsidRDefault="00356700" w:rsidP="00356700">
      <w:pPr>
        <w:pStyle w:val="ad"/>
        <w:spacing w:after="0" w:line="240" w:lineRule="auto"/>
        <w:ind w:firstLine="709"/>
        <w:contextualSpacing/>
        <w:rPr>
          <w:sz w:val="26"/>
          <w:szCs w:val="26"/>
        </w:rPr>
      </w:pPr>
      <w:r>
        <w:rPr>
          <w:sz w:val="26"/>
          <w:szCs w:val="26"/>
        </w:rPr>
        <w:t>1) защита жизни и здоровья граждан;</w:t>
      </w:r>
    </w:p>
    <w:p w:rsidR="00356700" w:rsidRDefault="00356700" w:rsidP="00356700">
      <w:pPr>
        <w:pStyle w:val="ad"/>
        <w:spacing w:after="0" w:line="240" w:lineRule="auto"/>
        <w:ind w:firstLine="709"/>
        <w:contextualSpacing/>
        <w:rPr>
          <w:sz w:val="26"/>
          <w:szCs w:val="26"/>
        </w:rPr>
      </w:pPr>
      <w:r>
        <w:rPr>
          <w:sz w:val="26"/>
          <w:szCs w:val="26"/>
        </w:rPr>
        <w:t>2) безопасная эксплуатация объектов транспорта, связи, энергетики, объектов обороны страны и безопасности государства;</w:t>
      </w:r>
    </w:p>
    <w:p w:rsidR="00356700" w:rsidRDefault="00356700" w:rsidP="00356700">
      <w:pPr>
        <w:pStyle w:val="ad"/>
        <w:spacing w:after="0" w:line="240" w:lineRule="auto"/>
        <w:ind w:firstLine="709"/>
        <w:contextualSpacing/>
        <w:rPr>
          <w:sz w:val="26"/>
          <w:szCs w:val="26"/>
        </w:rPr>
      </w:pPr>
      <w:r>
        <w:rPr>
          <w:sz w:val="26"/>
          <w:szCs w:val="26"/>
        </w:rPr>
        <w:t>3) обеспечение сохранности объектов культурного наследия;</w:t>
      </w:r>
    </w:p>
    <w:p w:rsidR="00356700" w:rsidRDefault="00356700" w:rsidP="00356700">
      <w:pPr>
        <w:pStyle w:val="ad"/>
        <w:spacing w:after="0" w:line="240" w:lineRule="auto"/>
        <w:ind w:firstLine="709"/>
        <w:contextualSpacing/>
        <w:rPr>
          <w:sz w:val="26"/>
          <w:szCs w:val="26"/>
        </w:rPr>
      </w:pPr>
      <w:r>
        <w:rPr>
          <w:sz w:val="26"/>
          <w:szCs w:val="26"/>
        </w:rPr>
        <w:t>4) 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w:t>
      </w:r>
    </w:p>
    <w:p w:rsidR="00356700" w:rsidRDefault="00356700" w:rsidP="00356700">
      <w:pPr>
        <w:pStyle w:val="ad"/>
        <w:spacing w:after="0" w:line="240" w:lineRule="auto"/>
        <w:ind w:firstLine="709"/>
        <w:contextualSpacing/>
        <w:rPr>
          <w:sz w:val="26"/>
          <w:szCs w:val="26"/>
        </w:rPr>
      </w:pPr>
      <w:r>
        <w:rPr>
          <w:sz w:val="26"/>
          <w:szCs w:val="26"/>
        </w:rPr>
        <w:t>5) обеспечение обороны страны и безопасности государства.</w:t>
      </w:r>
    </w:p>
    <w:p w:rsidR="00356700" w:rsidRDefault="00356700" w:rsidP="00356700">
      <w:pPr>
        <w:pStyle w:val="ad"/>
        <w:spacing w:after="0" w:line="240" w:lineRule="auto"/>
        <w:ind w:firstLine="709"/>
        <w:contextualSpacing/>
        <w:rPr>
          <w:sz w:val="26"/>
          <w:szCs w:val="26"/>
        </w:rPr>
      </w:pPr>
      <w:r>
        <w:rPr>
          <w:sz w:val="26"/>
          <w:szCs w:val="26"/>
        </w:rPr>
        <w:t>Виды зон с особыми условиями использования территории представлены в ст. 105 ЗК РФ.</w:t>
      </w:r>
    </w:p>
    <w:p w:rsidR="00356700" w:rsidRDefault="00356700" w:rsidP="00356700">
      <w:pPr>
        <w:pStyle w:val="ad"/>
        <w:spacing w:after="0" w:line="240" w:lineRule="auto"/>
        <w:ind w:firstLine="709"/>
        <w:contextualSpacing/>
        <w:rPr>
          <w:sz w:val="26"/>
          <w:szCs w:val="26"/>
        </w:rPr>
      </w:pPr>
      <w:r>
        <w:rPr>
          <w:sz w:val="26"/>
          <w:szCs w:val="26"/>
        </w:rPr>
        <w:t>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действующим законодательством.</w:t>
      </w:r>
    </w:p>
    <w:p w:rsidR="00356700" w:rsidRDefault="00356700" w:rsidP="00356700">
      <w:pPr>
        <w:pStyle w:val="ad"/>
        <w:spacing w:after="0" w:line="240" w:lineRule="auto"/>
        <w:ind w:firstLine="709"/>
        <w:contextualSpacing/>
        <w:rPr>
          <w:sz w:val="26"/>
          <w:szCs w:val="26"/>
        </w:rPr>
      </w:pPr>
      <w:r>
        <w:rPr>
          <w:sz w:val="26"/>
          <w:szCs w:val="26"/>
        </w:rPr>
        <w:t>В границах зон с особыми условиями использования территорий ограничивают или запрещают размещение и использование расположенных на таких земельных участках объектов недвижимости 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356700" w:rsidRDefault="00356700" w:rsidP="00356700">
      <w:pPr>
        <w:pStyle w:val="ad"/>
        <w:spacing w:after="0" w:line="240" w:lineRule="auto"/>
        <w:ind w:firstLine="709"/>
        <w:contextualSpacing/>
        <w:rPr>
          <w:b/>
          <w:i/>
          <w:sz w:val="26"/>
          <w:szCs w:val="26"/>
        </w:rPr>
      </w:pPr>
      <w:r>
        <w:rPr>
          <w:b/>
          <w:i/>
          <w:sz w:val="26"/>
          <w:szCs w:val="26"/>
        </w:rPr>
        <w:t>Охранные зоны объектов электроэнергетики</w:t>
      </w:r>
    </w:p>
    <w:p w:rsidR="000B507E" w:rsidRDefault="000B507E" w:rsidP="00CC25AC">
      <w:pPr>
        <w:pStyle w:val="TimesNewRoman14125"/>
        <w:contextualSpacing/>
        <w:rPr>
          <w:sz w:val="26"/>
          <w:szCs w:val="26"/>
        </w:rPr>
      </w:pPr>
      <w:r w:rsidRPr="000B507E">
        <w:rPr>
          <w:sz w:val="26"/>
          <w:szCs w:val="26"/>
        </w:rPr>
        <w:t>Порядок установления охранных зон объектов электросетевого хозяйства, а также особые условия использования земельных участков, расположенных в пределах охранных зон, обеспечивающих безопасное функционирование и эксплуатацию указанных объектов, определяют «Правила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24.02.2009 № 160</w:t>
      </w:r>
    </w:p>
    <w:p w:rsidR="00C22CA3" w:rsidRPr="00BC0F94" w:rsidRDefault="00BA1350" w:rsidP="00CC25AC">
      <w:pPr>
        <w:pStyle w:val="TimesNewRoman14125"/>
        <w:contextualSpacing/>
        <w:rPr>
          <w:sz w:val="26"/>
          <w:szCs w:val="26"/>
          <w:lang w:eastAsia="ru-RU"/>
        </w:rPr>
      </w:pPr>
      <w:r w:rsidRPr="00BC0F94">
        <w:rPr>
          <w:sz w:val="26"/>
          <w:szCs w:val="26"/>
        </w:rPr>
        <w:t>Охранные зоны устанавливаются:</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следующем расстоянии: до 1 кВ – 2 м, 1-20 кВ – 10 м, 35 кВ – 15 м, 110 кВ – 20 м, 150 и 220 кВ – 25 м, 300, 500, +/-400 кВ – 30 м;</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lastRenderedPageBreak/>
        <w:t>–</w:t>
      </w:r>
      <w:r w:rsidRPr="00BC0F94">
        <w:rPr>
          <w:sz w:val="26"/>
          <w:szCs w:val="26"/>
        </w:rPr>
        <w:tab/>
        <w:t>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 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На карте «Карта функциональных зон </w:t>
      </w:r>
      <w:r w:rsidR="00165CEF">
        <w:rPr>
          <w:sz w:val="26"/>
          <w:szCs w:val="26"/>
        </w:rPr>
        <w:t>Мининского</w:t>
      </w:r>
      <w:r w:rsidRPr="00BC0F94">
        <w:rPr>
          <w:sz w:val="26"/>
          <w:szCs w:val="26"/>
        </w:rPr>
        <w:t xml:space="preserve"> сельсовета, совмещенная с картой зон с особыми условиями использования территории» отображены охранные зоны объектов электроэнергетики.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В настоящее время на территории поселения установлены следующие охранные зоны объектов электросетевого хозяйства:</w:t>
      </w:r>
    </w:p>
    <w:p w:rsidR="00C22CA3" w:rsidRPr="00BC0F94" w:rsidRDefault="00C22CA3" w:rsidP="00BC0F94">
      <w:pPr>
        <w:pStyle w:val="ad"/>
        <w:tabs>
          <w:tab w:val="left" w:pos="993"/>
        </w:tabs>
        <w:spacing w:after="0" w:line="240" w:lineRule="auto"/>
        <w:ind w:firstLine="709"/>
        <w:contextualSpacing/>
        <w:rPr>
          <w:sz w:val="26"/>
          <w:szCs w:val="26"/>
        </w:rPr>
      </w:pPr>
    </w:p>
    <w:p w:rsidR="00C22CA3" w:rsidRDefault="008F13B9" w:rsidP="00CC25AC">
      <w:pPr>
        <w:pStyle w:val="ad"/>
        <w:tabs>
          <w:tab w:val="left" w:pos="993"/>
        </w:tabs>
        <w:spacing w:after="0" w:line="240" w:lineRule="auto"/>
        <w:contextualSpacing/>
        <w:jc w:val="center"/>
        <w:rPr>
          <w:sz w:val="26"/>
          <w:szCs w:val="26"/>
        </w:rPr>
      </w:pPr>
      <w:r>
        <w:rPr>
          <w:sz w:val="26"/>
          <w:szCs w:val="26"/>
        </w:rPr>
        <w:t>Таблица 10</w:t>
      </w:r>
      <w:r w:rsidR="00982902">
        <w:rPr>
          <w:sz w:val="26"/>
          <w:szCs w:val="26"/>
        </w:rPr>
        <w:t>.</w:t>
      </w:r>
      <w:r w:rsidR="00BA1350" w:rsidRPr="00BC0F94">
        <w:rPr>
          <w:sz w:val="26"/>
          <w:szCs w:val="26"/>
        </w:rPr>
        <w:t xml:space="preserve"> </w:t>
      </w:r>
      <w:r w:rsidR="00CC25AC">
        <w:rPr>
          <w:sz w:val="26"/>
          <w:szCs w:val="26"/>
        </w:rPr>
        <w:t>–</w:t>
      </w:r>
      <w:r w:rsidR="00BA1350" w:rsidRPr="00BC0F94">
        <w:rPr>
          <w:sz w:val="26"/>
          <w:szCs w:val="26"/>
        </w:rPr>
        <w:t xml:space="preserve"> Охранные зоны объектов электросетевого хозяйства</w:t>
      </w:r>
    </w:p>
    <w:p w:rsidR="00A1285E" w:rsidRPr="00BC0F94" w:rsidRDefault="00A1285E" w:rsidP="00CC25AC">
      <w:pPr>
        <w:pStyle w:val="ad"/>
        <w:tabs>
          <w:tab w:val="left" w:pos="993"/>
        </w:tabs>
        <w:spacing w:after="0" w:line="240" w:lineRule="auto"/>
        <w:contextualSpacing/>
        <w:jc w:val="center"/>
        <w:rPr>
          <w:sz w:val="26"/>
          <w:szCs w:val="26"/>
        </w:rPr>
      </w:pPr>
    </w:p>
    <w:tbl>
      <w:tblPr>
        <w:tblStyle w:val="15"/>
        <w:tblW w:w="0" w:type="auto"/>
        <w:tblInd w:w="5" w:type="dxa"/>
        <w:tblLook w:val="04A0" w:firstRow="1" w:lastRow="0" w:firstColumn="1" w:lastColumn="0" w:noHBand="0" w:noVBand="1"/>
      </w:tblPr>
      <w:tblGrid>
        <w:gridCol w:w="2751"/>
        <w:gridCol w:w="7175"/>
      </w:tblGrid>
      <w:tr w:rsidR="00CC25AC" w:rsidTr="00096E4C">
        <w:trPr>
          <w:trHeight w:val="190"/>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Default="00CC25AC" w:rsidP="00096E4C">
            <w:pPr>
              <w:spacing w:after="0" w:line="240" w:lineRule="auto"/>
              <w:rPr>
                <w:color w:val="000000" w:themeColor="text1"/>
              </w:rPr>
            </w:pPr>
            <w:r>
              <w:rPr>
                <w:color w:val="000000" w:themeColor="text1"/>
                <w:sz w:val="22"/>
              </w:rPr>
              <w:t>Кадастровый номер</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Default="00CC25AC" w:rsidP="00096E4C">
            <w:pPr>
              <w:spacing w:after="0" w:line="240" w:lineRule="auto"/>
              <w:rPr>
                <w:color w:val="000000" w:themeColor="text1"/>
                <w:sz w:val="22"/>
              </w:rPr>
            </w:pPr>
            <w:r>
              <w:rPr>
                <w:color w:val="000000" w:themeColor="text1"/>
                <w:sz w:val="22"/>
              </w:rPr>
              <w:t>Охранные зоны объектов электросетевого хозяйства</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Default="00CC25AC" w:rsidP="00096E4C">
            <w:pPr>
              <w:spacing w:after="0" w:line="240" w:lineRule="auto"/>
            </w:pPr>
            <w:r>
              <w:rPr>
                <w:color w:val="000000"/>
                <w:sz w:val="22"/>
              </w:rPr>
              <w:t>54:21-6.19</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Default="00CC25AC" w:rsidP="00096E4C">
            <w:pPr>
              <w:spacing w:after="0" w:line="240" w:lineRule="auto"/>
            </w:pPr>
            <w:r>
              <w:rPr>
                <w:color w:val="000000"/>
                <w:sz w:val="24"/>
              </w:rPr>
              <w:t>Охранная зона объекта электросетевого хозяйства "ВЛ-10 кВ фидер 1а Верх-Красноярка 20км; ВЛ-10 кВ фидер 1а от п/ст Верх-Красноярка 10.6км"</w:t>
            </w:r>
          </w:p>
        </w:tc>
      </w:tr>
      <w:tr w:rsidR="00CC25AC" w:rsidTr="006450C6">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B96A23" w:rsidP="00096E4C">
            <w:pPr>
              <w:spacing w:after="0" w:line="240" w:lineRule="auto"/>
              <w:rPr>
                <w:color w:val="000000"/>
                <w:sz w:val="22"/>
              </w:rPr>
            </w:pPr>
            <w:r w:rsidRPr="00165CEF">
              <w:rPr>
                <w:color w:val="000000"/>
                <w:sz w:val="22"/>
              </w:rPr>
              <w:t>54:04-6.560</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B96A23" w:rsidP="00096E4C">
            <w:pPr>
              <w:spacing w:after="0" w:line="240" w:lineRule="auto"/>
              <w:rPr>
                <w:color w:val="000000"/>
                <w:sz w:val="22"/>
              </w:rPr>
            </w:pPr>
            <w:r w:rsidRPr="00165CEF">
              <w:rPr>
                <w:color w:val="000000"/>
                <w:sz w:val="22"/>
              </w:rPr>
              <w:t>Охранная зона ВЛ-10 кВ Ф3 ПС Шипицино</w:t>
            </w:r>
          </w:p>
        </w:tc>
      </w:tr>
      <w:tr w:rsidR="00CC25AC" w:rsidTr="00096E4C">
        <w:trPr>
          <w:trHeight w:val="251"/>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B96A23" w:rsidP="00096E4C">
            <w:pPr>
              <w:spacing w:after="0" w:line="240" w:lineRule="auto"/>
              <w:rPr>
                <w:color w:val="000000"/>
                <w:sz w:val="22"/>
              </w:rPr>
            </w:pPr>
            <w:r w:rsidRPr="00165CEF">
              <w:rPr>
                <w:color w:val="000000"/>
                <w:sz w:val="22"/>
              </w:rPr>
              <w:t>54:04-6.25</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B96A23" w:rsidP="00096E4C">
            <w:pPr>
              <w:spacing w:after="0" w:line="240" w:lineRule="auto"/>
              <w:rPr>
                <w:color w:val="000000"/>
                <w:sz w:val="22"/>
              </w:rPr>
            </w:pPr>
            <w:r w:rsidRPr="00165CEF">
              <w:rPr>
                <w:color w:val="000000"/>
                <w:sz w:val="22"/>
              </w:rPr>
              <w:t>Охранная зона объекта электросетевого хозяйства "ВЛ-35 кв. 3545 "Шипицино" - "Верх-Красноярка""</w:t>
            </w:r>
          </w:p>
        </w:tc>
      </w:tr>
      <w:tr w:rsidR="00CC25AC" w:rsidTr="00096E4C">
        <w:trPr>
          <w:trHeight w:val="70"/>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54:04-6.177</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ШП-61 Ф1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54:04-6.820</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ШП-44 Ф3</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54:04-6.375</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ШП-44 Ф1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54:04-6.407</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ШП-44 Ф2</w:t>
            </w:r>
          </w:p>
        </w:tc>
      </w:tr>
      <w:tr w:rsidR="00CC25AC" w:rsidTr="00096E4C">
        <w:trPr>
          <w:trHeight w:val="219"/>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54:04-6.677</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ШП-61 Ф2</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54:04-6.439</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ШП-68 Ф2</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54:04-6.681</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ШП-68 Ф1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54:04-6.310</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с.Минино ШП-18 Ф1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54:04-6.372</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ВЛ-0,4кВ с.Тычкино ШП-21 Ф1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54:04-6.648</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6421E5" w:rsidP="00096E4C">
            <w:pPr>
              <w:spacing w:after="0" w:line="240" w:lineRule="auto"/>
              <w:rPr>
                <w:color w:val="000000"/>
                <w:sz w:val="22"/>
              </w:rPr>
            </w:pPr>
            <w:r w:rsidRPr="00165CEF">
              <w:rPr>
                <w:color w:val="000000"/>
                <w:sz w:val="22"/>
              </w:rPr>
              <w:t>Охранная зона ТП-10/0,4кВ с.Тычкино ШП-21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54:04-6.244</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Охранная зона ВЛ-0,4кВ с.Минино ШП-73 Ф2</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54:04-6.670</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Охранная зона ВЛ-0,4кВ с.Минино ШП-73 Ф1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54:04-6.689</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Охранная зона ТП-10/0,4кВ с.Минино ШП-73</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54:04-6.488</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Охранная зона ВЛ-0,4кВ с.Минино ШП-19 Ф1</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54:04-6.800</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Охранная зона ТП-10/0,4кВ с.Минино ШП-19</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54:04-6.301</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0A2617" w:rsidP="00096E4C">
            <w:pPr>
              <w:spacing w:after="0" w:line="240" w:lineRule="auto"/>
              <w:rPr>
                <w:color w:val="000000"/>
                <w:sz w:val="22"/>
              </w:rPr>
            </w:pPr>
            <w:r w:rsidRPr="00165CEF">
              <w:rPr>
                <w:color w:val="000000"/>
                <w:sz w:val="22"/>
              </w:rPr>
              <w:t>Охранная зона ТП-10/0,4кВ с.Минино ШП-18</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165CEF" w:rsidP="00096E4C">
            <w:pPr>
              <w:spacing w:after="0" w:line="240" w:lineRule="auto"/>
              <w:rPr>
                <w:color w:val="000000"/>
                <w:sz w:val="22"/>
              </w:rPr>
            </w:pPr>
            <w:r w:rsidRPr="00165CEF">
              <w:rPr>
                <w:color w:val="000000"/>
                <w:sz w:val="22"/>
              </w:rPr>
              <w:t>54:04-6.715</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165CEF" w:rsidP="00096E4C">
            <w:pPr>
              <w:spacing w:after="0" w:line="240" w:lineRule="auto"/>
              <w:rPr>
                <w:color w:val="000000"/>
                <w:sz w:val="22"/>
              </w:rPr>
            </w:pPr>
            <w:r w:rsidRPr="00165CEF">
              <w:rPr>
                <w:color w:val="000000"/>
                <w:sz w:val="22"/>
              </w:rPr>
              <w:t>Охранная зона ТП-10/0,4кВ с.Минино ШП-44</w:t>
            </w:r>
          </w:p>
        </w:tc>
      </w:tr>
      <w:tr w:rsidR="00CC25AC" w:rsidTr="006450C6">
        <w:trPr>
          <w:trHeight w:val="307"/>
        </w:trPr>
        <w:tc>
          <w:tcPr>
            <w:tcW w:w="275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165CEF" w:rsidP="00096E4C">
            <w:pPr>
              <w:spacing w:after="0" w:line="240" w:lineRule="auto"/>
              <w:rPr>
                <w:color w:val="000000"/>
                <w:sz w:val="22"/>
              </w:rPr>
            </w:pPr>
            <w:r w:rsidRPr="00165CEF">
              <w:rPr>
                <w:color w:val="000000"/>
                <w:sz w:val="22"/>
              </w:rPr>
              <w:lastRenderedPageBreak/>
              <w:t>54:04-6.83</w:t>
            </w:r>
          </w:p>
        </w:tc>
        <w:tc>
          <w:tcPr>
            <w:tcW w:w="717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bottom"/>
          </w:tcPr>
          <w:p w:rsidR="00CC25AC" w:rsidRPr="00165CEF" w:rsidRDefault="00165CEF" w:rsidP="00096E4C">
            <w:pPr>
              <w:spacing w:after="0" w:line="240" w:lineRule="auto"/>
              <w:rPr>
                <w:color w:val="000000"/>
                <w:sz w:val="22"/>
              </w:rPr>
            </w:pPr>
            <w:r w:rsidRPr="00165CEF">
              <w:rPr>
                <w:color w:val="000000"/>
                <w:sz w:val="22"/>
              </w:rPr>
              <w:t>Охранная зона ТП-10/0,4кВ с.Минино ШП-61</w:t>
            </w:r>
          </w:p>
        </w:tc>
      </w:tr>
    </w:tbl>
    <w:p w:rsidR="00096E4C" w:rsidRDefault="00096E4C" w:rsidP="00BC0F94">
      <w:pPr>
        <w:pStyle w:val="ad"/>
        <w:spacing w:after="0" w:line="240" w:lineRule="auto"/>
        <w:ind w:firstLine="709"/>
        <w:contextualSpacing/>
        <w:rPr>
          <w:b/>
          <w:i/>
          <w:sz w:val="26"/>
          <w:szCs w:val="26"/>
        </w:rPr>
      </w:pPr>
    </w:p>
    <w:p w:rsidR="00C22CA3" w:rsidRPr="00BC0F94" w:rsidRDefault="00BA1350" w:rsidP="00BC0F94">
      <w:pPr>
        <w:pStyle w:val="ad"/>
        <w:spacing w:after="0" w:line="240" w:lineRule="auto"/>
        <w:ind w:firstLine="709"/>
        <w:contextualSpacing/>
        <w:rPr>
          <w:b/>
          <w:i/>
          <w:sz w:val="26"/>
          <w:szCs w:val="26"/>
        </w:rPr>
      </w:pPr>
      <w:r w:rsidRPr="00BC0F94">
        <w:rPr>
          <w:b/>
          <w:i/>
          <w:sz w:val="26"/>
          <w:szCs w:val="26"/>
        </w:rPr>
        <w:t>Придорожные полосы автомобильных дорог</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Придорожные полосы автомобильных дорог – территории, которые прилегают с обеих сторон к полосе отвода автомобильной дороги и в границах которой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учётом перспектив развития автомобильной дороги. </w:t>
      </w:r>
    </w:p>
    <w:p w:rsidR="00C22CA3" w:rsidRPr="00BC0F94" w:rsidRDefault="00BA1350" w:rsidP="00BC0F94">
      <w:pPr>
        <w:pStyle w:val="ad"/>
        <w:spacing w:after="0" w:line="240" w:lineRule="auto"/>
        <w:ind w:firstLine="709"/>
        <w:contextualSpacing/>
        <w:rPr>
          <w:sz w:val="26"/>
          <w:szCs w:val="26"/>
        </w:rPr>
      </w:pPr>
      <w:r w:rsidRPr="00BC0F94">
        <w:rPr>
          <w:sz w:val="26"/>
          <w:szCs w:val="26"/>
        </w:rPr>
        <w:t>В соответствии с Федеральным зак</w:t>
      </w:r>
      <w:r w:rsidR="00CC25AC">
        <w:rPr>
          <w:sz w:val="26"/>
          <w:szCs w:val="26"/>
        </w:rPr>
        <w:t>оном от 08.11.2007 № 257-ФЗ «Об </w:t>
      </w:r>
      <w:r w:rsidRPr="00BC0F94">
        <w:rPr>
          <w:sz w:val="26"/>
          <w:szCs w:val="26"/>
        </w:rPr>
        <w:t>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устанавливаются для автомобильных дорог (за исключением автомобильных дорог, расположенных в границах населённых пунктов) в зависимости от класса и (или) категории автомобильных дорог с учётом перспектив их развития в размере:</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75 метров для автомобильных дорог первой и второй категорий;</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50 метров для автомобильных дорог третьей и четвёртой категории;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25 метров для автомобильных дорог пятой категории;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100 метров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населёнными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250 тысяч человек;</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 xml:space="preserve">150 метров для участков автомобильных дорог, построенных для объездов городов с численностью населения свыше 250 тысяч человек. </w:t>
      </w:r>
    </w:p>
    <w:p w:rsidR="00C22CA3" w:rsidRPr="00BC0F94" w:rsidRDefault="00BA1350" w:rsidP="00CC25AC">
      <w:pPr>
        <w:pStyle w:val="ad"/>
        <w:tabs>
          <w:tab w:val="left" w:pos="993"/>
        </w:tabs>
        <w:spacing w:after="0" w:line="240" w:lineRule="auto"/>
        <w:ind w:firstLine="709"/>
        <w:contextualSpacing/>
        <w:rPr>
          <w:sz w:val="26"/>
          <w:szCs w:val="26"/>
        </w:rPr>
      </w:pPr>
      <w:r w:rsidRPr="00BC0F94">
        <w:rPr>
          <w:sz w:val="26"/>
          <w:szCs w:val="26"/>
        </w:rPr>
        <w:t>В настоящее время на территории сельсовета придорожные полосы не установлены.</w:t>
      </w:r>
    </w:p>
    <w:p w:rsidR="00C22CA3" w:rsidRPr="00BC0F94" w:rsidRDefault="00BA1350" w:rsidP="00BC0F94">
      <w:pPr>
        <w:pStyle w:val="ad"/>
        <w:tabs>
          <w:tab w:val="left" w:pos="993"/>
        </w:tabs>
        <w:spacing w:after="0" w:line="240" w:lineRule="auto"/>
        <w:ind w:firstLine="709"/>
        <w:contextualSpacing/>
        <w:rPr>
          <w:b/>
          <w:sz w:val="26"/>
          <w:szCs w:val="26"/>
        </w:rPr>
      </w:pPr>
      <w:r w:rsidRPr="00BC0F94">
        <w:rPr>
          <w:b/>
          <w:i/>
          <w:sz w:val="26"/>
          <w:szCs w:val="26"/>
        </w:rPr>
        <w:t>Охранные зоны линий и сооружений связи</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утвержденными постановлением Правительства Российской Федерации от 09.06.1995 № 578. </w:t>
      </w:r>
    </w:p>
    <w:p w:rsidR="00C22CA3" w:rsidRPr="00BC0F94" w:rsidRDefault="00BA1350" w:rsidP="00BC0F94">
      <w:pPr>
        <w:pStyle w:val="ad"/>
        <w:spacing w:after="0" w:line="240" w:lineRule="auto"/>
        <w:ind w:firstLine="709"/>
        <w:contextualSpacing/>
        <w:rPr>
          <w:sz w:val="26"/>
          <w:szCs w:val="26"/>
        </w:rPr>
      </w:pPr>
      <w:r w:rsidRPr="00BC0F94">
        <w:rPr>
          <w:sz w:val="26"/>
          <w:szCs w:val="26"/>
        </w:rPr>
        <w:t>Охранные зоны установлены для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rsidR="00C22CA3" w:rsidRPr="00BC0F94" w:rsidRDefault="00BA1350" w:rsidP="00BC0F94">
      <w:pPr>
        <w:pStyle w:val="ad"/>
        <w:spacing w:after="0" w:line="240" w:lineRule="auto"/>
        <w:ind w:firstLine="709"/>
        <w:contextualSpacing/>
        <w:rPr>
          <w:sz w:val="26"/>
          <w:szCs w:val="26"/>
        </w:rPr>
      </w:pPr>
      <w:r w:rsidRPr="00BC0F94">
        <w:rPr>
          <w:sz w:val="26"/>
          <w:szCs w:val="26"/>
        </w:rPr>
        <w:t>На трассах кабельных и воздушных линий связи и линий радиофикации: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устанавливаются охранные зоны с особыми условиями использования:</w:t>
      </w:r>
    </w:p>
    <w:p w:rsidR="00C22CA3" w:rsidRPr="00BC0F94" w:rsidRDefault="00BA1350" w:rsidP="00BC0F94">
      <w:pPr>
        <w:pStyle w:val="ad"/>
        <w:spacing w:after="0" w:line="240" w:lineRule="auto"/>
        <w:ind w:firstLine="709"/>
        <w:contextualSpacing/>
        <w:rPr>
          <w:sz w:val="26"/>
          <w:szCs w:val="26"/>
        </w:rPr>
      </w:pPr>
      <w:r w:rsidRPr="00BC0F94">
        <w:rPr>
          <w:sz w:val="26"/>
          <w:szCs w:val="26"/>
        </w:rPr>
        <w:t>а) для подземных кабельных и для воздушных линий связи и линий радиофикации, расположенных вне населенных пунктов на безлесных участках,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2,0 метра с каждой стороны;</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б) для наземных и подземных необслуживаемых усилительных и регенерационных пунктов на кабельных линиях связи в виде участков земли, </w:t>
      </w:r>
      <w:r w:rsidRPr="00BC0F94">
        <w:rPr>
          <w:sz w:val="26"/>
          <w:szCs w:val="26"/>
        </w:rPr>
        <w:lastRenderedPageBreak/>
        <w:t>определяемых замкнутой линией, отстоящей от центра установки усилительных и регенерационных пунктов или от границы их обвалования не менее чем на 3,0 метра и от контуров заземления не менее чем на 2,0 метра;</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создаются просеки в лесных массивах и зеленых насаждениях:</w:t>
      </w:r>
    </w:p>
    <w:p w:rsidR="00C22CA3" w:rsidRPr="00BC0F94" w:rsidRDefault="00BA1350" w:rsidP="00BC0F94">
      <w:pPr>
        <w:pStyle w:val="ad"/>
        <w:spacing w:after="0" w:line="240" w:lineRule="auto"/>
        <w:ind w:firstLine="709"/>
        <w:contextualSpacing/>
        <w:rPr>
          <w:sz w:val="26"/>
          <w:szCs w:val="26"/>
        </w:rPr>
      </w:pPr>
      <w:r w:rsidRPr="00BC0F94">
        <w:rPr>
          <w:sz w:val="26"/>
          <w:szCs w:val="26"/>
        </w:rPr>
        <w:t>а) при высоте насаждений менее 4,0 метров – шириной не менее расстояния между крайними проводами воздушных линий связи и линий радиофикации плюс 4 метра (по 2,0 метра с каждой стороны от крайних проводов до ветвей деревьев);</w:t>
      </w:r>
    </w:p>
    <w:p w:rsidR="00C22CA3" w:rsidRPr="00BC0F94" w:rsidRDefault="00BA1350" w:rsidP="00BC0F94">
      <w:pPr>
        <w:pStyle w:val="ad"/>
        <w:spacing w:after="0" w:line="240" w:lineRule="auto"/>
        <w:ind w:firstLine="709"/>
        <w:contextualSpacing/>
        <w:rPr>
          <w:sz w:val="26"/>
          <w:szCs w:val="26"/>
        </w:rPr>
      </w:pPr>
      <w:r w:rsidRPr="00BC0F94">
        <w:rPr>
          <w:sz w:val="26"/>
          <w:szCs w:val="26"/>
        </w:rPr>
        <w:t>б) при высоте насаждений более 4,0 метров – шириной не менее расстояния между крайними проводами воздушных линий связи и линий радиофикации плюс 6 метров (по 3,0 метра с каждой стороны от крайних проводов до ветвей деревьев);</w:t>
      </w:r>
    </w:p>
    <w:p w:rsidR="00C22CA3" w:rsidRPr="00BC0F94" w:rsidRDefault="00BA1350" w:rsidP="00BC0F94">
      <w:pPr>
        <w:pStyle w:val="ad"/>
        <w:spacing w:after="0" w:line="240" w:lineRule="auto"/>
        <w:ind w:firstLine="709"/>
        <w:contextualSpacing/>
        <w:rPr>
          <w:sz w:val="26"/>
          <w:szCs w:val="26"/>
        </w:rPr>
      </w:pPr>
      <w:r w:rsidRPr="00BC0F94">
        <w:rPr>
          <w:sz w:val="26"/>
          <w:szCs w:val="26"/>
        </w:rPr>
        <w:t>в) вдоль трассы кабеля связи – шириной не менее 6,0 метров (по 3,0 метра с каждой стороны от кабеля связи);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На карте «Карта функционал</w:t>
      </w:r>
      <w:r w:rsidR="00BC61E7" w:rsidRPr="00BC0F94">
        <w:rPr>
          <w:sz w:val="26"/>
          <w:szCs w:val="26"/>
        </w:rPr>
        <w:t xml:space="preserve">ьных зон </w:t>
      </w:r>
      <w:r w:rsidR="00CE6B96">
        <w:rPr>
          <w:sz w:val="26"/>
          <w:szCs w:val="26"/>
        </w:rPr>
        <w:t>Мининского</w:t>
      </w:r>
      <w:r w:rsidR="00BC61E7" w:rsidRPr="00BC0F94">
        <w:rPr>
          <w:sz w:val="26"/>
          <w:szCs w:val="26"/>
        </w:rPr>
        <w:t xml:space="preserve"> сельсо</w:t>
      </w:r>
      <w:r w:rsidRPr="00BC0F94">
        <w:rPr>
          <w:sz w:val="26"/>
          <w:szCs w:val="26"/>
        </w:rPr>
        <w:t>вета, совмещенная с картой зон с особыми условиями использования территории» отображены охранные зоны линий и сооружений связи.</w:t>
      </w:r>
    </w:p>
    <w:p w:rsidR="00CC25AC" w:rsidRDefault="00CC25AC" w:rsidP="00CC25AC">
      <w:pPr>
        <w:pStyle w:val="ad"/>
        <w:tabs>
          <w:tab w:val="left" w:pos="993"/>
        </w:tabs>
        <w:spacing w:after="0" w:line="240" w:lineRule="auto"/>
        <w:contextualSpacing/>
        <w:jc w:val="center"/>
        <w:rPr>
          <w:sz w:val="26"/>
          <w:szCs w:val="26"/>
        </w:rPr>
      </w:pPr>
    </w:p>
    <w:p w:rsidR="00C22CA3" w:rsidRPr="00BC0F94" w:rsidRDefault="00BA1350" w:rsidP="00CC25AC">
      <w:pPr>
        <w:pStyle w:val="ad"/>
        <w:tabs>
          <w:tab w:val="left" w:pos="993"/>
        </w:tabs>
        <w:spacing w:after="0" w:line="240" w:lineRule="auto"/>
        <w:contextualSpacing/>
        <w:jc w:val="center"/>
        <w:rPr>
          <w:sz w:val="26"/>
          <w:szCs w:val="26"/>
        </w:rPr>
      </w:pPr>
      <w:r w:rsidRPr="00BC0F94">
        <w:rPr>
          <w:sz w:val="26"/>
          <w:szCs w:val="26"/>
        </w:rPr>
        <w:t>Таблиц</w:t>
      </w:r>
      <w:r w:rsidR="008F13B9">
        <w:rPr>
          <w:sz w:val="26"/>
          <w:szCs w:val="26"/>
        </w:rPr>
        <w:t>а 11</w:t>
      </w:r>
      <w:r w:rsidR="00982902">
        <w:rPr>
          <w:sz w:val="26"/>
          <w:szCs w:val="26"/>
        </w:rPr>
        <w:t>.</w:t>
      </w:r>
      <w:r w:rsidRPr="00BC0F94">
        <w:rPr>
          <w:sz w:val="26"/>
          <w:szCs w:val="26"/>
        </w:rPr>
        <w:t xml:space="preserve"> </w:t>
      </w:r>
      <w:r w:rsidR="00CC25AC">
        <w:rPr>
          <w:sz w:val="26"/>
          <w:szCs w:val="26"/>
        </w:rPr>
        <w:t>–</w:t>
      </w:r>
      <w:r w:rsidRPr="00BC0F94">
        <w:rPr>
          <w:sz w:val="26"/>
          <w:szCs w:val="26"/>
        </w:rPr>
        <w:t xml:space="preserve"> </w:t>
      </w:r>
      <w:r w:rsidRPr="00BC0F94">
        <w:rPr>
          <w:color w:val="000000" w:themeColor="text1"/>
          <w:sz w:val="26"/>
          <w:szCs w:val="26"/>
        </w:rPr>
        <w:t>Охранные зоны объектов линий связи</w:t>
      </w:r>
    </w:p>
    <w:p w:rsidR="00C22CA3" w:rsidRPr="00BC0F94" w:rsidRDefault="00C22CA3" w:rsidP="00BC0F94">
      <w:pPr>
        <w:pStyle w:val="ad"/>
        <w:tabs>
          <w:tab w:val="left" w:pos="993"/>
        </w:tabs>
        <w:spacing w:after="0" w:line="240" w:lineRule="auto"/>
        <w:ind w:firstLine="709"/>
        <w:contextualSpacing/>
        <w:rPr>
          <w:sz w:val="26"/>
          <w:szCs w:val="26"/>
        </w:rPr>
      </w:pPr>
    </w:p>
    <w:tbl>
      <w:tblPr>
        <w:tblStyle w:val="15"/>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432"/>
        <w:gridCol w:w="7923"/>
      </w:tblGrid>
      <w:tr w:rsidR="00CC25AC" w:rsidTr="006450C6">
        <w:trPr>
          <w:trHeight w:val="300"/>
        </w:trPr>
        <w:tc>
          <w:tcPr>
            <w:tcW w:w="143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CC25AC" w:rsidRDefault="00CC25AC" w:rsidP="006450C6">
            <w:pPr>
              <w:spacing w:after="0" w:line="57" w:lineRule="atLeast"/>
              <w:rPr>
                <w:color w:val="000000" w:themeColor="text1"/>
              </w:rPr>
            </w:pPr>
            <w:r>
              <w:rPr>
                <w:color w:val="000000" w:themeColor="text1"/>
                <w:sz w:val="22"/>
              </w:rPr>
              <w:t>Кадастровый номер</w:t>
            </w:r>
          </w:p>
        </w:tc>
        <w:tc>
          <w:tcPr>
            <w:tcW w:w="7923"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CC25AC" w:rsidRDefault="00CC25AC" w:rsidP="006450C6">
            <w:pPr>
              <w:spacing w:after="0" w:line="57" w:lineRule="atLeast"/>
              <w:rPr>
                <w:color w:val="000000" w:themeColor="text1"/>
                <w:sz w:val="22"/>
              </w:rPr>
            </w:pPr>
            <w:r>
              <w:rPr>
                <w:color w:val="000000" w:themeColor="text1"/>
                <w:sz w:val="22"/>
              </w:rPr>
              <w:t xml:space="preserve"> Охранные зоны объектов линий связи</w:t>
            </w:r>
          </w:p>
        </w:tc>
      </w:tr>
      <w:tr w:rsidR="00CC25AC" w:rsidTr="006450C6">
        <w:trPr>
          <w:trHeight w:val="315"/>
        </w:trPr>
        <w:tc>
          <w:tcPr>
            <w:tcW w:w="143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B96A23" w:rsidRPr="00B96A23" w:rsidRDefault="00B96A23" w:rsidP="00C3159E">
            <w:pPr>
              <w:spacing w:after="0" w:line="240" w:lineRule="auto"/>
              <w:rPr>
                <w:color w:val="000000" w:themeColor="text1"/>
                <w:sz w:val="22"/>
              </w:rPr>
            </w:pPr>
          </w:p>
          <w:p w:rsidR="00CC25AC" w:rsidRDefault="00B96A23" w:rsidP="00C3159E">
            <w:pPr>
              <w:spacing w:after="0" w:line="240" w:lineRule="auto"/>
              <w:rPr>
                <w:color w:val="000000" w:themeColor="text1"/>
              </w:rPr>
            </w:pPr>
            <w:r w:rsidRPr="00B96A23">
              <w:rPr>
                <w:color w:val="000000" w:themeColor="text1"/>
                <w:sz w:val="22"/>
              </w:rPr>
              <w:t>54:04-6.36</w:t>
            </w:r>
          </w:p>
        </w:tc>
        <w:tc>
          <w:tcPr>
            <w:tcW w:w="7923"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CC25AC" w:rsidRDefault="00CC25AC" w:rsidP="00C3159E">
            <w:pPr>
              <w:spacing w:after="0" w:line="240" w:lineRule="auto"/>
              <w:rPr>
                <w:color w:val="000000" w:themeColor="text1"/>
              </w:rPr>
            </w:pPr>
            <w:r>
              <w:rPr>
                <w:color w:val="000000" w:themeColor="text1"/>
                <w:sz w:val="24"/>
              </w:rPr>
              <w:t>Охранная зона "Строительство волоконно-оптической линии передачи (ВОЛП) Венгерово - Северное - Кыштовка"</w:t>
            </w:r>
          </w:p>
        </w:tc>
      </w:tr>
      <w:tr w:rsidR="00CC25AC" w:rsidTr="006450C6">
        <w:trPr>
          <w:trHeight w:val="315"/>
        </w:trPr>
        <w:tc>
          <w:tcPr>
            <w:tcW w:w="1432"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CC25AC" w:rsidRDefault="00B96A23" w:rsidP="00C3159E">
            <w:pPr>
              <w:spacing w:after="0" w:line="240" w:lineRule="auto"/>
              <w:rPr>
                <w:color w:val="000000" w:themeColor="text1"/>
              </w:rPr>
            </w:pPr>
            <w:r>
              <w:rPr>
                <w:color w:val="000000" w:themeColor="text1"/>
                <w:sz w:val="22"/>
              </w:rPr>
              <w:t>54:04-6.5</w:t>
            </w:r>
            <w:r w:rsidRPr="00B96A23">
              <w:rPr>
                <w:color w:val="000000" w:themeColor="text1"/>
                <w:sz w:val="22"/>
              </w:rPr>
              <w:t>6</w:t>
            </w:r>
          </w:p>
        </w:tc>
        <w:tc>
          <w:tcPr>
            <w:tcW w:w="7923"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B96A23" w:rsidRPr="00B96A23" w:rsidRDefault="00B96A23" w:rsidP="00C3159E">
            <w:pPr>
              <w:spacing w:after="0" w:line="240" w:lineRule="auto"/>
              <w:rPr>
                <w:color w:val="000000" w:themeColor="text1"/>
                <w:sz w:val="24"/>
              </w:rPr>
            </w:pPr>
          </w:p>
          <w:p w:rsidR="00CC25AC" w:rsidRDefault="00B96A23" w:rsidP="00C3159E">
            <w:pPr>
              <w:spacing w:after="0" w:line="240" w:lineRule="auto"/>
              <w:rPr>
                <w:color w:val="000000" w:themeColor="text1"/>
              </w:rPr>
            </w:pPr>
            <w:r w:rsidRPr="00B96A23">
              <w:rPr>
                <w:color w:val="000000" w:themeColor="text1"/>
                <w:sz w:val="24"/>
              </w:rPr>
              <w:t>Охранная зона волоконно-оптической линии связи (ВОЛС) "Венгерово-Северное-Кыштовка" ОАО "Мобильные ТелеСистемы"</w:t>
            </w:r>
          </w:p>
        </w:tc>
      </w:tr>
    </w:tbl>
    <w:p w:rsidR="00A11891" w:rsidRDefault="00A11891" w:rsidP="00A11891">
      <w:pPr>
        <w:spacing w:line="360" w:lineRule="auto"/>
        <w:ind w:firstLine="709"/>
        <w:rPr>
          <w:b/>
          <w:i/>
          <w:sz w:val="26"/>
          <w:szCs w:val="26"/>
          <w:u w:val="single"/>
        </w:rPr>
      </w:pPr>
    </w:p>
    <w:p w:rsidR="00A11891" w:rsidRPr="00A11891" w:rsidRDefault="00A11891" w:rsidP="00A11891">
      <w:pPr>
        <w:pStyle w:val="ad"/>
        <w:tabs>
          <w:tab w:val="left" w:pos="993"/>
        </w:tabs>
        <w:spacing w:after="0" w:line="240" w:lineRule="auto"/>
        <w:ind w:firstLine="709"/>
        <w:contextualSpacing/>
        <w:rPr>
          <w:b/>
          <w:i/>
          <w:sz w:val="26"/>
          <w:szCs w:val="26"/>
        </w:rPr>
      </w:pPr>
      <w:r w:rsidRPr="00A11891">
        <w:rPr>
          <w:b/>
          <w:i/>
          <w:sz w:val="26"/>
          <w:szCs w:val="26"/>
        </w:rPr>
        <w:t>Особо охраняемые природные территории, территории природно-рекреационного назначения, объекты культурного наследия</w:t>
      </w:r>
    </w:p>
    <w:p w:rsidR="00A11891" w:rsidRDefault="00A11891" w:rsidP="00A11891">
      <w:pPr>
        <w:pStyle w:val="TimesNewRoman14125"/>
        <w:rPr>
          <w:sz w:val="26"/>
          <w:szCs w:val="26"/>
          <w:lang w:eastAsia="ru-RU"/>
        </w:rPr>
      </w:pPr>
    </w:p>
    <w:p w:rsidR="00A11891" w:rsidRDefault="00A11891" w:rsidP="00A11891">
      <w:pPr>
        <w:pStyle w:val="TimesNewRoman14125"/>
        <w:rPr>
          <w:sz w:val="26"/>
          <w:szCs w:val="26"/>
          <w:lang w:eastAsia="ru-RU"/>
        </w:rPr>
      </w:pPr>
      <w:r w:rsidRPr="00A11891">
        <w:rPr>
          <w:sz w:val="26"/>
          <w:szCs w:val="26"/>
          <w:lang w:eastAsia="ru-RU"/>
        </w:rPr>
        <w:t>К объектам культурного наследия (памятникам истории и культуры) народов Российской Федерации (далее - объекты культурного наследия) в целях настоящего Федерального закона относятся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81AB4" w:rsidRDefault="00D81AB4" w:rsidP="00A11891">
      <w:pPr>
        <w:pStyle w:val="TimesNewRoman14125"/>
        <w:rPr>
          <w:sz w:val="26"/>
          <w:szCs w:val="26"/>
          <w:lang w:eastAsia="ru-RU"/>
        </w:rPr>
      </w:pPr>
    </w:p>
    <w:p w:rsidR="00D81AB4" w:rsidRDefault="00D81AB4" w:rsidP="00A11891">
      <w:pPr>
        <w:pStyle w:val="TimesNewRoman14125"/>
        <w:rPr>
          <w:sz w:val="26"/>
          <w:szCs w:val="26"/>
          <w:lang w:eastAsia="ru-RU"/>
        </w:rPr>
      </w:pPr>
    </w:p>
    <w:p w:rsidR="00D81AB4" w:rsidRPr="00A11891" w:rsidRDefault="00D81AB4" w:rsidP="00A11891">
      <w:pPr>
        <w:pStyle w:val="TimesNewRoman14125"/>
        <w:rPr>
          <w:sz w:val="26"/>
          <w:szCs w:val="26"/>
          <w:lang w:eastAsia="ru-RU"/>
        </w:rPr>
      </w:pPr>
    </w:p>
    <w:p w:rsidR="00A11891" w:rsidRPr="00C44C83" w:rsidRDefault="00A11891" w:rsidP="00A11891">
      <w:pPr>
        <w:spacing w:after="0" w:line="240" w:lineRule="auto"/>
        <w:ind w:firstLine="720"/>
        <w:rPr>
          <w:sz w:val="26"/>
          <w:szCs w:val="26"/>
        </w:rPr>
      </w:pPr>
      <w:r w:rsidRPr="00C44C83">
        <w:rPr>
          <w:sz w:val="26"/>
          <w:szCs w:val="26"/>
        </w:rPr>
        <w:lastRenderedPageBreak/>
        <w:t xml:space="preserve">В таблице </w:t>
      </w:r>
      <w:r w:rsidR="00C44C83" w:rsidRPr="00C44C83">
        <w:rPr>
          <w:sz w:val="26"/>
          <w:szCs w:val="26"/>
        </w:rPr>
        <w:t>12</w:t>
      </w:r>
      <w:r w:rsidRPr="00C44C83">
        <w:rPr>
          <w:sz w:val="26"/>
          <w:szCs w:val="26"/>
        </w:rPr>
        <w:t xml:space="preserve"> приведен перечень и основные характеристики объектов культурного наследия на территории Мининского сельсовета.</w:t>
      </w:r>
    </w:p>
    <w:p w:rsidR="00D81AB4" w:rsidRPr="00D81AB4" w:rsidRDefault="00D81AB4" w:rsidP="00D81AB4">
      <w:pPr>
        <w:pStyle w:val="TimesNewRoman14125"/>
        <w:rPr>
          <w:lang w:eastAsia="ru-RU"/>
        </w:rPr>
      </w:pPr>
      <w:bookmarkStart w:id="22" w:name="_GoBack"/>
      <w:bookmarkEnd w:id="22"/>
    </w:p>
    <w:p w:rsidR="00A11891" w:rsidRPr="00A11891" w:rsidRDefault="00A11891" w:rsidP="00A11891">
      <w:pPr>
        <w:spacing w:after="0" w:line="240" w:lineRule="auto"/>
        <w:rPr>
          <w:sz w:val="26"/>
          <w:szCs w:val="26"/>
        </w:rPr>
      </w:pPr>
      <w:r w:rsidRPr="00C44C83">
        <w:rPr>
          <w:sz w:val="26"/>
          <w:szCs w:val="26"/>
        </w:rPr>
        <w:t xml:space="preserve">Таблица </w:t>
      </w:r>
      <w:r w:rsidR="00C44C83" w:rsidRPr="00C44C83">
        <w:rPr>
          <w:sz w:val="26"/>
          <w:szCs w:val="26"/>
        </w:rPr>
        <w:t>12</w:t>
      </w:r>
      <w:r w:rsidRPr="00C44C83">
        <w:rPr>
          <w:sz w:val="26"/>
          <w:szCs w:val="26"/>
        </w:rPr>
        <w:t xml:space="preserve"> – Объекты культурного наследия на территории сельсовета</w:t>
      </w:r>
    </w:p>
    <w:p w:rsidR="00A11891" w:rsidRPr="00A11891" w:rsidRDefault="00A11891" w:rsidP="00A11891">
      <w:pPr>
        <w:spacing w:after="0" w:line="240" w:lineRule="auto"/>
        <w:rPr>
          <w:sz w:val="26"/>
          <w:szCs w:val="26"/>
        </w:rPr>
      </w:pPr>
    </w:p>
    <w:tbl>
      <w:tblPr>
        <w:tblStyle w:val="af4"/>
        <w:tblW w:w="9360" w:type="dxa"/>
        <w:tblInd w:w="108" w:type="dxa"/>
        <w:tblLayout w:type="fixed"/>
        <w:tblLook w:val="01E0" w:firstRow="1" w:lastRow="1" w:firstColumn="1" w:lastColumn="1" w:noHBand="0" w:noVBand="0"/>
      </w:tblPr>
      <w:tblGrid>
        <w:gridCol w:w="648"/>
        <w:gridCol w:w="2772"/>
        <w:gridCol w:w="1980"/>
        <w:gridCol w:w="3960"/>
      </w:tblGrid>
      <w:tr w:rsidR="00A11891" w:rsidRPr="00A11891" w:rsidTr="007D4C2F">
        <w:tc>
          <w:tcPr>
            <w:tcW w:w="648" w:type="dxa"/>
            <w:tcBorders>
              <w:top w:val="double" w:sz="4" w:space="0" w:color="auto"/>
              <w:left w:val="double" w:sz="4" w:space="0" w:color="auto"/>
              <w:bottom w:val="double" w:sz="4" w:space="0" w:color="auto"/>
            </w:tcBorders>
          </w:tcPr>
          <w:p w:rsidR="00A11891" w:rsidRPr="00A11891" w:rsidRDefault="00A11891" w:rsidP="00A11891">
            <w:pPr>
              <w:spacing w:after="0" w:line="240" w:lineRule="auto"/>
              <w:jc w:val="center"/>
              <w:rPr>
                <w:sz w:val="26"/>
                <w:szCs w:val="26"/>
              </w:rPr>
            </w:pPr>
            <w:r w:rsidRPr="00A11891">
              <w:rPr>
                <w:sz w:val="26"/>
                <w:szCs w:val="26"/>
              </w:rPr>
              <w:t>№ п/п</w:t>
            </w:r>
          </w:p>
        </w:tc>
        <w:tc>
          <w:tcPr>
            <w:tcW w:w="2772" w:type="dxa"/>
            <w:tcBorders>
              <w:top w:val="double" w:sz="4" w:space="0" w:color="auto"/>
              <w:bottom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Наименование объекта культурного наследия</w:t>
            </w:r>
          </w:p>
        </w:tc>
        <w:tc>
          <w:tcPr>
            <w:tcW w:w="1980" w:type="dxa"/>
            <w:tcBorders>
              <w:top w:val="double" w:sz="4" w:space="0" w:color="auto"/>
              <w:bottom w:val="double" w:sz="4" w:space="0" w:color="auto"/>
              <w:right w:val="sing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Датировка</w:t>
            </w:r>
          </w:p>
        </w:tc>
        <w:tc>
          <w:tcPr>
            <w:tcW w:w="3960" w:type="dxa"/>
            <w:tcBorders>
              <w:top w:val="double" w:sz="4" w:space="0" w:color="auto"/>
              <w:left w:val="single" w:sz="4" w:space="0" w:color="auto"/>
              <w:bottom w:val="double" w:sz="4" w:space="0" w:color="auto"/>
              <w:right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Местоположение</w:t>
            </w:r>
          </w:p>
        </w:tc>
      </w:tr>
      <w:tr w:rsidR="00A11891" w:rsidRPr="00A11891" w:rsidTr="007D4C2F">
        <w:tc>
          <w:tcPr>
            <w:tcW w:w="648" w:type="dxa"/>
            <w:tcBorders>
              <w:top w:val="double" w:sz="4" w:space="0" w:color="auto"/>
              <w:left w:val="double" w:sz="4" w:space="0" w:color="auto"/>
              <w:bottom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1</w:t>
            </w:r>
          </w:p>
        </w:tc>
        <w:tc>
          <w:tcPr>
            <w:tcW w:w="2772" w:type="dxa"/>
            <w:tcBorders>
              <w:top w:val="double" w:sz="4" w:space="0" w:color="auto"/>
              <w:bottom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2</w:t>
            </w:r>
          </w:p>
        </w:tc>
        <w:tc>
          <w:tcPr>
            <w:tcW w:w="1980" w:type="dxa"/>
            <w:tcBorders>
              <w:top w:val="double" w:sz="4" w:space="0" w:color="auto"/>
              <w:bottom w:val="double" w:sz="4" w:space="0" w:color="auto"/>
              <w:right w:val="sing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3</w:t>
            </w:r>
          </w:p>
        </w:tc>
        <w:tc>
          <w:tcPr>
            <w:tcW w:w="3960" w:type="dxa"/>
            <w:tcBorders>
              <w:top w:val="double" w:sz="4" w:space="0" w:color="auto"/>
              <w:left w:val="single" w:sz="4" w:space="0" w:color="auto"/>
              <w:bottom w:val="double" w:sz="4" w:space="0" w:color="auto"/>
              <w:right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4</w:t>
            </w:r>
          </w:p>
        </w:tc>
      </w:tr>
      <w:tr w:rsidR="00A11891" w:rsidRPr="00A11891" w:rsidTr="007D4C2F">
        <w:tc>
          <w:tcPr>
            <w:tcW w:w="9360" w:type="dxa"/>
            <w:gridSpan w:val="4"/>
            <w:tcBorders>
              <w:top w:val="single" w:sz="4" w:space="0" w:color="auto"/>
              <w:left w:val="double" w:sz="4" w:space="0" w:color="auto"/>
              <w:bottom w:val="single" w:sz="4" w:space="0" w:color="auto"/>
              <w:right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Объекты культурного наследия местного значения</w:t>
            </w:r>
          </w:p>
        </w:tc>
      </w:tr>
      <w:tr w:rsidR="00A11891" w:rsidRPr="00A11891" w:rsidTr="007D4C2F">
        <w:tc>
          <w:tcPr>
            <w:tcW w:w="648" w:type="dxa"/>
            <w:tcBorders>
              <w:top w:val="single" w:sz="4" w:space="0" w:color="auto"/>
              <w:left w:val="double" w:sz="4" w:space="0" w:color="auto"/>
              <w:bottom w:val="sing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1</w:t>
            </w:r>
          </w:p>
        </w:tc>
        <w:tc>
          <w:tcPr>
            <w:tcW w:w="2772" w:type="dxa"/>
            <w:tcBorders>
              <w:top w:val="single" w:sz="4" w:space="0" w:color="auto"/>
              <w:bottom w:val="single" w:sz="4" w:space="0" w:color="auto"/>
            </w:tcBorders>
            <w:vAlign w:val="center"/>
          </w:tcPr>
          <w:p w:rsidR="00A11891" w:rsidRPr="00A11891" w:rsidRDefault="00A11891" w:rsidP="00A11891">
            <w:pPr>
              <w:spacing w:after="0" w:line="240" w:lineRule="auto"/>
              <w:rPr>
                <w:sz w:val="26"/>
                <w:szCs w:val="26"/>
              </w:rPr>
            </w:pPr>
            <w:r w:rsidRPr="00A11891">
              <w:rPr>
                <w:sz w:val="26"/>
                <w:szCs w:val="26"/>
              </w:rPr>
              <w:t>Мемориальная доска «Слава землякам, погибшим в боях за Родину»</w:t>
            </w:r>
          </w:p>
        </w:tc>
        <w:tc>
          <w:tcPr>
            <w:tcW w:w="1980" w:type="dxa"/>
            <w:tcBorders>
              <w:top w:val="single" w:sz="4" w:space="0" w:color="auto"/>
              <w:bottom w:val="single" w:sz="4" w:space="0" w:color="auto"/>
              <w:right w:val="sing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 xml:space="preserve">9 мая </w:t>
            </w:r>
            <w:smartTag w:uri="urn:schemas-microsoft-com:office:smarttags" w:element="metricconverter">
              <w:smartTagPr>
                <w:attr w:name="ProductID" w:val="1980 г"/>
              </w:smartTagPr>
              <w:r w:rsidRPr="00A11891">
                <w:rPr>
                  <w:sz w:val="26"/>
                  <w:szCs w:val="26"/>
                </w:rPr>
                <w:t>1980 г</w:t>
              </w:r>
            </w:smartTag>
            <w:r w:rsidRPr="00A11891">
              <w:rPr>
                <w:sz w:val="26"/>
                <w:szCs w:val="26"/>
              </w:rPr>
              <w:t>.</w:t>
            </w:r>
          </w:p>
        </w:tc>
        <w:tc>
          <w:tcPr>
            <w:tcW w:w="3960" w:type="dxa"/>
            <w:tcBorders>
              <w:top w:val="single" w:sz="4" w:space="0" w:color="auto"/>
              <w:left w:val="single" w:sz="4" w:space="0" w:color="auto"/>
              <w:bottom w:val="single" w:sz="4" w:space="0" w:color="auto"/>
              <w:right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с. Минино</w:t>
            </w:r>
          </w:p>
        </w:tc>
      </w:tr>
      <w:tr w:rsidR="00A11891" w:rsidRPr="00A11891" w:rsidTr="007D4C2F">
        <w:tc>
          <w:tcPr>
            <w:tcW w:w="648" w:type="dxa"/>
            <w:tcBorders>
              <w:top w:val="single" w:sz="4" w:space="0" w:color="auto"/>
              <w:left w:val="double" w:sz="4" w:space="0" w:color="auto"/>
              <w:bottom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2</w:t>
            </w:r>
          </w:p>
        </w:tc>
        <w:tc>
          <w:tcPr>
            <w:tcW w:w="2772" w:type="dxa"/>
            <w:tcBorders>
              <w:top w:val="single" w:sz="4" w:space="0" w:color="auto"/>
              <w:bottom w:val="double" w:sz="4" w:space="0" w:color="auto"/>
            </w:tcBorders>
            <w:vAlign w:val="center"/>
          </w:tcPr>
          <w:p w:rsidR="00A11891" w:rsidRPr="00A11891" w:rsidRDefault="00A11891" w:rsidP="00A11891">
            <w:pPr>
              <w:spacing w:after="0" w:line="240" w:lineRule="auto"/>
              <w:rPr>
                <w:sz w:val="26"/>
                <w:szCs w:val="26"/>
              </w:rPr>
            </w:pPr>
            <w:r w:rsidRPr="00A11891">
              <w:rPr>
                <w:sz w:val="26"/>
                <w:szCs w:val="26"/>
              </w:rPr>
              <w:t>Памятник участника Гражданской войны</w:t>
            </w:r>
          </w:p>
        </w:tc>
        <w:tc>
          <w:tcPr>
            <w:tcW w:w="1980" w:type="dxa"/>
            <w:tcBorders>
              <w:top w:val="single" w:sz="4" w:space="0" w:color="auto"/>
              <w:bottom w:val="double" w:sz="4" w:space="0" w:color="auto"/>
              <w:right w:val="sing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н.д</w:t>
            </w:r>
          </w:p>
        </w:tc>
        <w:tc>
          <w:tcPr>
            <w:tcW w:w="3960" w:type="dxa"/>
            <w:tcBorders>
              <w:top w:val="single" w:sz="4" w:space="0" w:color="auto"/>
              <w:left w:val="single" w:sz="4" w:space="0" w:color="auto"/>
              <w:bottom w:val="double" w:sz="4" w:space="0" w:color="auto"/>
              <w:right w:val="double" w:sz="4" w:space="0" w:color="auto"/>
            </w:tcBorders>
            <w:vAlign w:val="center"/>
          </w:tcPr>
          <w:p w:rsidR="00A11891" w:rsidRPr="00A11891" w:rsidRDefault="00A11891" w:rsidP="00A11891">
            <w:pPr>
              <w:spacing w:after="0" w:line="240" w:lineRule="auto"/>
              <w:jc w:val="center"/>
              <w:rPr>
                <w:sz w:val="26"/>
                <w:szCs w:val="26"/>
              </w:rPr>
            </w:pPr>
            <w:r w:rsidRPr="00A11891">
              <w:rPr>
                <w:sz w:val="26"/>
                <w:szCs w:val="26"/>
              </w:rPr>
              <w:t>с. Минино</w:t>
            </w:r>
          </w:p>
        </w:tc>
      </w:tr>
    </w:tbl>
    <w:p w:rsidR="00A11891" w:rsidRPr="0065304F" w:rsidRDefault="00A11891" w:rsidP="00A11891">
      <w:pPr>
        <w:spacing w:after="0" w:line="240" w:lineRule="auto"/>
        <w:ind w:firstLine="709"/>
        <w:rPr>
          <w:sz w:val="26"/>
          <w:szCs w:val="26"/>
        </w:rPr>
      </w:pPr>
    </w:p>
    <w:p w:rsidR="00A11891" w:rsidRPr="0065304F" w:rsidRDefault="00A11891" w:rsidP="00A11891">
      <w:pPr>
        <w:spacing w:after="0" w:line="240" w:lineRule="auto"/>
        <w:ind w:firstLine="709"/>
        <w:rPr>
          <w:sz w:val="26"/>
          <w:szCs w:val="26"/>
        </w:rPr>
      </w:pPr>
      <w:r w:rsidRPr="0065304F">
        <w:rPr>
          <w:sz w:val="26"/>
          <w:szCs w:val="26"/>
        </w:rPr>
        <w:t>Охрана объектов культурного наследия осуществляется в соответствии со следующими законодательными документами:</w:t>
      </w:r>
    </w:p>
    <w:p w:rsidR="00A11891" w:rsidRPr="0065304F" w:rsidRDefault="00A11891" w:rsidP="00A11891">
      <w:pPr>
        <w:numPr>
          <w:ilvl w:val="0"/>
          <w:numId w:val="30"/>
        </w:numPr>
        <w:tabs>
          <w:tab w:val="clear" w:pos="720"/>
          <w:tab w:val="num" w:pos="1260"/>
        </w:tabs>
        <w:spacing w:after="0" w:line="240" w:lineRule="auto"/>
        <w:ind w:left="1260" w:hanging="540"/>
        <w:rPr>
          <w:sz w:val="26"/>
          <w:szCs w:val="26"/>
        </w:rPr>
      </w:pPr>
      <w:r w:rsidRPr="0065304F">
        <w:rPr>
          <w:sz w:val="26"/>
          <w:szCs w:val="26"/>
        </w:rPr>
        <w:t>Федеральный закон от 25.06.2002 г. № 73-ФЗ «Об объектах культурного наследия (памятниках истории и культуры) народов Российской Федерации.</w:t>
      </w:r>
    </w:p>
    <w:p w:rsidR="00A11891" w:rsidRPr="0065304F" w:rsidRDefault="00A11891" w:rsidP="00A11891">
      <w:pPr>
        <w:numPr>
          <w:ilvl w:val="0"/>
          <w:numId w:val="30"/>
        </w:numPr>
        <w:tabs>
          <w:tab w:val="clear" w:pos="720"/>
          <w:tab w:val="num" w:pos="1260"/>
        </w:tabs>
        <w:spacing w:after="0" w:line="240" w:lineRule="auto"/>
        <w:ind w:left="1260" w:hanging="540"/>
        <w:rPr>
          <w:sz w:val="26"/>
          <w:szCs w:val="26"/>
        </w:rPr>
      </w:pPr>
      <w:r w:rsidRPr="0065304F">
        <w:rPr>
          <w:sz w:val="26"/>
          <w:szCs w:val="26"/>
        </w:rPr>
        <w:t>Законом Новосибирской области от 25.12.2006 г. № 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p>
    <w:p w:rsidR="00A11891" w:rsidRPr="0065304F" w:rsidRDefault="00A11891" w:rsidP="00A11891">
      <w:pPr>
        <w:autoSpaceDE w:val="0"/>
        <w:autoSpaceDN w:val="0"/>
        <w:adjustRightInd w:val="0"/>
        <w:spacing w:after="0" w:line="240" w:lineRule="auto"/>
        <w:ind w:firstLine="709"/>
        <w:rPr>
          <w:sz w:val="26"/>
          <w:szCs w:val="26"/>
        </w:rPr>
      </w:pPr>
      <w:r w:rsidRPr="0065304F">
        <w:rPr>
          <w:sz w:val="26"/>
          <w:szCs w:val="26"/>
        </w:rPr>
        <w:t xml:space="preserve">Согласно статье 18 ФЗ от 25.06.2002 г. № 73-ФЗ данные об объектах, представляющих собой историко-культурную ценность, вносятся в специальные документы. </w:t>
      </w:r>
    </w:p>
    <w:p w:rsidR="00A11891" w:rsidRPr="0065304F" w:rsidRDefault="00A11891" w:rsidP="00A11891">
      <w:pPr>
        <w:spacing w:after="0" w:line="240" w:lineRule="auto"/>
        <w:ind w:firstLine="720"/>
        <w:rPr>
          <w:sz w:val="26"/>
          <w:szCs w:val="26"/>
        </w:rPr>
      </w:pPr>
      <w:r w:rsidRPr="0065304F">
        <w:rPr>
          <w:sz w:val="26"/>
          <w:szCs w:val="26"/>
        </w:rPr>
        <w:t>В настоящее время практически на всех территориях отсутствуют установленные границы, а также зоны охраны объектов культурного наследия.</w:t>
      </w:r>
    </w:p>
    <w:p w:rsidR="00A11891" w:rsidRPr="0065304F" w:rsidRDefault="00A11891" w:rsidP="00A11891">
      <w:pPr>
        <w:autoSpaceDE w:val="0"/>
        <w:autoSpaceDN w:val="0"/>
        <w:adjustRightInd w:val="0"/>
        <w:spacing w:after="0" w:line="240" w:lineRule="auto"/>
        <w:ind w:firstLine="709"/>
        <w:rPr>
          <w:sz w:val="26"/>
          <w:szCs w:val="26"/>
        </w:rPr>
      </w:pPr>
      <w:r w:rsidRPr="0065304F">
        <w:rPr>
          <w:sz w:val="26"/>
          <w:szCs w:val="26"/>
        </w:rPr>
        <w:t>Выявленные объекты культурного наследия до принятия решения о включении их в реестр либо об отказе включить их в реестр подлежат государственной охране.</w:t>
      </w:r>
    </w:p>
    <w:p w:rsidR="00A11891" w:rsidRPr="0065304F" w:rsidRDefault="00A11891" w:rsidP="00A11891">
      <w:pPr>
        <w:autoSpaceDE w:val="0"/>
        <w:autoSpaceDN w:val="0"/>
        <w:adjustRightInd w:val="0"/>
        <w:spacing w:after="0" w:line="240" w:lineRule="auto"/>
        <w:ind w:firstLine="709"/>
        <w:rPr>
          <w:sz w:val="26"/>
          <w:szCs w:val="26"/>
        </w:rPr>
      </w:pPr>
      <w:r w:rsidRPr="0065304F">
        <w:rPr>
          <w:sz w:val="26"/>
          <w:szCs w:val="26"/>
        </w:rPr>
        <w:t>На основании статей 35,36,37 ФЗ от 25.06.2002 г. № 73-ФЗ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A11891" w:rsidRPr="0065304F" w:rsidRDefault="00A11891" w:rsidP="00A11891">
      <w:pPr>
        <w:autoSpaceDE w:val="0"/>
        <w:autoSpaceDN w:val="0"/>
        <w:adjustRightInd w:val="0"/>
        <w:spacing w:after="0" w:line="240" w:lineRule="auto"/>
        <w:ind w:firstLine="709"/>
        <w:rPr>
          <w:sz w:val="26"/>
          <w:szCs w:val="26"/>
        </w:rPr>
      </w:pPr>
      <w:r w:rsidRPr="0065304F">
        <w:rPr>
          <w:sz w:val="26"/>
          <w:szCs w:val="26"/>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реестр,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A11891" w:rsidRPr="0065304F" w:rsidRDefault="00A11891" w:rsidP="00A11891">
      <w:pPr>
        <w:autoSpaceDE w:val="0"/>
        <w:autoSpaceDN w:val="0"/>
        <w:adjustRightInd w:val="0"/>
        <w:spacing w:after="0" w:line="240" w:lineRule="auto"/>
        <w:ind w:firstLine="709"/>
        <w:rPr>
          <w:sz w:val="26"/>
          <w:szCs w:val="26"/>
        </w:rPr>
      </w:pPr>
      <w:r w:rsidRPr="0065304F">
        <w:rPr>
          <w:sz w:val="26"/>
          <w:szCs w:val="26"/>
        </w:rPr>
        <w:t>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A11891" w:rsidRDefault="00A11891" w:rsidP="00A11891">
      <w:pPr>
        <w:autoSpaceDE w:val="0"/>
        <w:autoSpaceDN w:val="0"/>
        <w:adjustRightInd w:val="0"/>
        <w:spacing w:after="0" w:line="240" w:lineRule="auto"/>
        <w:ind w:firstLine="709"/>
        <w:rPr>
          <w:sz w:val="26"/>
          <w:szCs w:val="26"/>
        </w:rPr>
      </w:pPr>
      <w:r w:rsidRPr="0065304F">
        <w:rPr>
          <w:sz w:val="26"/>
          <w:szCs w:val="26"/>
        </w:rPr>
        <w:lastRenderedPageBreak/>
        <w:t>Мероприятия по охране объектов культурного наследия Мининского сельсовета включают в себя:</w:t>
      </w:r>
    </w:p>
    <w:p w:rsidR="00A11891" w:rsidRPr="0065304F" w:rsidRDefault="00A11891" w:rsidP="00A11891">
      <w:pPr>
        <w:spacing w:after="0" w:line="240" w:lineRule="auto"/>
        <w:ind w:firstLine="720"/>
        <w:rPr>
          <w:sz w:val="26"/>
          <w:szCs w:val="26"/>
        </w:rPr>
      </w:pPr>
      <w:r w:rsidRPr="0065304F">
        <w:rPr>
          <w:sz w:val="26"/>
          <w:szCs w:val="26"/>
        </w:rPr>
        <w:t>На первую очередь:</w:t>
      </w:r>
    </w:p>
    <w:p w:rsidR="00A11891" w:rsidRPr="0065304F" w:rsidRDefault="00A11891" w:rsidP="00A11891">
      <w:pPr>
        <w:numPr>
          <w:ilvl w:val="0"/>
          <w:numId w:val="31"/>
        </w:numPr>
        <w:suppressAutoHyphens/>
        <w:spacing w:after="0" w:line="240" w:lineRule="auto"/>
        <w:rPr>
          <w:sz w:val="26"/>
          <w:szCs w:val="26"/>
        </w:rPr>
      </w:pPr>
      <w:r w:rsidRPr="0065304F">
        <w:rPr>
          <w:sz w:val="26"/>
          <w:szCs w:val="26"/>
        </w:rPr>
        <w:t>инициация работ по выявлению неизвестных и не учтенных к настоящему времени объектов культурного наследия;</w:t>
      </w:r>
    </w:p>
    <w:p w:rsidR="00A11891" w:rsidRPr="0065304F" w:rsidRDefault="00A11891" w:rsidP="00A11891">
      <w:pPr>
        <w:numPr>
          <w:ilvl w:val="0"/>
          <w:numId w:val="31"/>
        </w:numPr>
        <w:suppressAutoHyphens/>
        <w:spacing w:after="0" w:line="240" w:lineRule="auto"/>
        <w:rPr>
          <w:sz w:val="26"/>
          <w:szCs w:val="26"/>
        </w:rPr>
      </w:pPr>
      <w:r w:rsidRPr="0065304F">
        <w:rPr>
          <w:sz w:val="26"/>
          <w:szCs w:val="26"/>
        </w:rPr>
        <w:t>инициировать процесс перевода земель в пределах территории объекта культурного наследия в земли историко-культурного назначения;</w:t>
      </w:r>
    </w:p>
    <w:p w:rsidR="00A11891" w:rsidRPr="0065304F" w:rsidRDefault="00A11891" w:rsidP="00A11891">
      <w:pPr>
        <w:numPr>
          <w:ilvl w:val="0"/>
          <w:numId w:val="31"/>
        </w:numPr>
        <w:suppressAutoHyphens/>
        <w:spacing w:after="0" w:line="240" w:lineRule="auto"/>
        <w:rPr>
          <w:sz w:val="26"/>
          <w:szCs w:val="26"/>
        </w:rPr>
      </w:pPr>
      <w:r w:rsidRPr="0065304F">
        <w:rPr>
          <w:sz w:val="26"/>
          <w:szCs w:val="26"/>
        </w:rPr>
        <w:t>инициация работ по постановке участков объектов культурного наследия на государственный кадастровый учет;</w:t>
      </w:r>
    </w:p>
    <w:p w:rsidR="00A11891" w:rsidRPr="0065304F" w:rsidRDefault="00A11891" w:rsidP="00A11891">
      <w:pPr>
        <w:numPr>
          <w:ilvl w:val="0"/>
          <w:numId w:val="31"/>
        </w:numPr>
        <w:suppressAutoHyphens/>
        <w:spacing w:after="0" w:line="240" w:lineRule="auto"/>
        <w:rPr>
          <w:sz w:val="26"/>
          <w:szCs w:val="26"/>
        </w:rPr>
      </w:pPr>
      <w:r w:rsidRPr="0065304F">
        <w:rPr>
          <w:sz w:val="26"/>
          <w:szCs w:val="26"/>
        </w:rPr>
        <w:t>согласование с государственными органами по охране памятников хозяйственной и иной деятельности в пределах территорий и охранных зон объектов культурного наследия;</w:t>
      </w:r>
    </w:p>
    <w:p w:rsidR="00A11891" w:rsidRPr="0065304F" w:rsidRDefault="00A11891" w:rsidP="00A11891">
      <w:pPr>
        <w:numPr>
          <w:ilvl w:val="0"/>
          <w:numId w:val="31"/>
        </w:numPr>
        <w:suppressAutoHyphens/>
        <w:spacing w:after="0" w:line="240" w:lineRule="auto"/>
        <w:rPr>
          <w:sz w:val="26"/>
          <w:szCs w:val="26"/>
        </w:rPr>
      </w:pPr>
      <w:r w:rsidRPr="0065304F">
        <w:rPr>
          <w:sz w:val="26"/>
          <w:szCs w:val="26"/>
        </w:rPr>
        <w:t>инициировать процесс по разработке проектов зон охраны объектов культурного наследия и утверждение их в установленном порядке,</w:t>
      </w:r>
      <w:r w:rsidRPr="00A11891">
        <w:rPr>
          <w:sz w:val="26"/>
          <w:szCs w:val="26"/>
        </w:rPr>
        <w:t xml:space="preserve"> определение направления будущего хозяйственного использования.</w:t>
      </w:r>
    </w:p>
    <w:p w:rsidR="00A11891" w:rsidRPr="0065304F" w:rsidRDefault="00A11891" w:rsidP="00A11891">
      <w:pPr>
        <w:spacing w:after="0" w:line="240" w:lineRule="auto"/>
        <w:ind w:firstLine="720"/>
        <w:rPr>
          <w:sz w:val="26"/>
          <w:szCs w:val="26"/>
        </w:rPr>
      </w:pPr>
      <w:r w:rsidRPr="00A11891">
        <w:rPr>
          <w:sz w:val="26"/>
          <w:szCs w:val="26"/>
        </w:rPr>
        <w:t>На расчетный срок:</w:t>
      </w:r>
    </w:p>
    <w:p w:rsidR="00A11891" w:rsidRPr="0065304F" w:rsidRDefault="00A11891" w:rsidP="00A11891">
      <w:pPr>
        <w:numPr>
          <w:ilvl w:val="0"/>
          <w:numId w:val="31"/>
        </w:numPr>
        <w:suppressAutoHyphens/>
        <w:spacing w:after="0" w:line="240" w:lineRule="auto"/>
        <w:rPr>
          <w:sz w:val="26"/>
          <w:szCs w:val="26"/>
        </w:rPr>
      </w:pPr>
      <w:r w:rsidRPr="0065304F">
        <w:rPr>
          <w:sz w:val="26"/>
          <w:szCs w:val="26"/>
        </w:rPr>
        <w:t>установка информационных знаков на объектах культурного наследия;</w:t>
      </w:r>
    </w:p>
    <w:p w:rsidR="00A11891" w:rsidRPr="0065304F" w:rsidRDefault="00A11891" w:rsidP="00A11891">
      <w:pPr>
        <w:numPr>
          <w:ilvl w:val="0"/>
          <w:numId w:val="31"/>
        </w:numPr>
        <w:suppressAutoHyphens/>
        <w:spacing w:after="0" w:line="240" w:lineRule="auto"/>
        <w:rPr>
          <w:sz w:val="26"/>
          <w:szCs w:val="26"/>
        </w:rPr>
      </w:pPr>
      <w:r w:rsidRPr="0065304F">
        <w:rPr>
          <w:sz w:val="26"/>
          <w:szCs w:val="26"/>
        </w:rPr>
        <w:t>организация и проведение работ по выявлению объектов культурного наследия местного значения.</w:t>
      </w:r>
    </w:p>
    <w:p w:rsidR="00A11891" w:rsidRPr="0065304F" w:rsidRDefault="00A11891" w:rsidP="00A11891">
      <w:pPr>
        <w:spacing w:after="0" w:line="240" w:lineRule="auto"/>
        <w:ind w:firstLine="709"/>
        <w:rPr>
          <w:sz w:val="26"/>
          <w:szCs w:val="26"/>
        </w:rPr>
      </w:pPr>
      <w:r w:rsidRPr="0065304F">
        <w:rPr>
          <w:sz w:val="26"/>
          <w:szCs w:val="26"/>
        </w:rPr>
        <w:t>В случае изменения ограничительных режимов (при ликвидации источников загрязнения, снижении размеров СЗЗ, изменении условий недропользования и пр.), согласованных природоохранными органами, органами санэпиднадзора или иными уполномоченными органами, ограничительные регламенты на данных территориях подлежат корректировке на последующих стадиях проектирования.</w:t>
      </w:r>
    </w:p>
    <w:p w:rsidR="00A11891" w:rsidRDefault="00A11891" w:rsidP="005A3759">
      <w:pPr>
        <w:spacing w:after="0" w:line="240" w:lineRule="auto"/>
        <w:ind w:firstLine="709"/>
        <w:rPr>
          <w:sz w:val="26"/>
          <w:szCs w:val="26"/>
        </w:rPr>
      </w:pPr>
      <w:r w:rsidRPr="0065304F">
        <w:rPr>
          <w:sz w:val="26"/>
          <w:szCs w:val="26"/>
        </w:rPr>
        <w:t>В соответствии с положениями Земельного и Градостроительного кодекса Российской Федерации указанные ограничения приводятся в составе проекта «Правила землепользования и застройки».</w:t>
      </w:r>
    </w:p>
    <w:p w:rsidR="00A11891" w:rsidRPr="00BC0F94" w:rsidRDefault="00A11891" w:rsidP="00BC0F94">
      <w:pPr>
        <w:pStyle w:val="ad"/>
        <w:tabs>
          <w:tab w:val="left" w:pos="993"/>
        </w:tabs>
        <w:spacing w:after="0" w:line="240" w:lineRule="auto"/>
        <w:ind w:firstLine="709"/>
        <w:contextualSpacing/>
        <w:rPr>
          <w:sz w:val="26"/>
          <w:szCs w:val="26"/>
        </w:rPr>
      </w:pPr>
    </w:p>
    <w:p w:rsidR="00C22CA3" w:rsidRPr="00BC0F94" w:rsidRDefault="00BA1350" w:rsidP="00BC0F94">
      <w:pPr>
        <w:pStyle w:val="ad"/>
        <w:tabs>
          <w:tab w:val="left" w:pos="993"/>
        </w:tabs>
        <w:spacing w:after="0" w:line="240" w:lineRule="auto"/>
        <w:ind w:firstLine="709"/>
        <w:contextualSpacing/>
        <w:rPr>
          <w:b/>
          <w:i/>
          <w:sz w:val="26"/>
          <w:szCs w:val="26"/>
        </w:rPr>
      </w:pPr>
      <w:r w:rsidRPr="00BC0F94">
        <w:rPr>
          <w:b/>
          <w:i/>
          <w:sz w:val="26"/>
          <w:szCs w:val="26"/>
        </w:rPr>
        <w:t>Охранная зона стационарных пунктов наблюдений за состоянием окружающей среды, ее загрязнением</w:t>
      </w:r>
    </w:p>
    <w:p w:rsidR="00C22CA3" w:rsidRPr="00BC0F94" w:rsidRDefault="00BA1350" w:rsidP="00BC0F94">
      <w:pPr>
        <w:pStyle w:val="ad"/>
        <w:spacing w:after="0" w:line="240" w:lineRule="auto"/>
        <w:ind w:firstLine="709"/>
        <w:contextualSpacing/>
        <w:rPr>
          <w:sz w:val="26"/>
          <w:szCs w:val="26"/>
        </w:rPr>
      </w:pPr>
      <w:r w:rsidRPr="00BC0F94">
        <w:rPr>
          <w:sz w:val="26"/>
          <w:szCs w:val="26"/>
        </w:rPr>
        <w:t>В соответствии с Федеральным законом Росси</w:t>
      </w:r>
      <w:r w:rsidR="00CC25AC">
        <w:rPr>
          <w:sz w:val="26"/>
          <w:szCs w:val="26"/>
        </w:rPr>
        <w:t>йской Федерации от 19.07.1998 № </w:t>
      </w:r>
      <w:r w:rsidRPr="00BC0F94">
        <w:rPr>
          <w:sz w:val="26"/>
          <w:szCs w:val="26"/>
        </w:rPr>
        <w:t>113-ФЗ «О гидрометеорологической службе» и постановлением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 в целях получения достоверной информации о состоянии окружающей природной среды, ее загрязнении, вокруг стационарных пунктов наблюдений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 Размеры и границы охранных зон стационарных пунктов наблюдений определяются в зависимости от рельефа местности и других условий.</w:t>
      </w:r>
    </w:p>
    <w:p w:rsidR="00C22CA3" w:rsidRPr="00BC0F94" w:rsidRDefault="00BA1350" w:rsidP="00CC25AC">
      <w:pPr>
        <w:pStyle w:val="ad"/>
        <w:spacing w:after="0" w:line="240" w:lineRule="auto"/>
        <w:ind w:firstLine="709"/>
        <w:contextualSpacing/>
        <w:rPr>
          <w:sz w:val="26"/>
          <w:szCs w:val="26"/>
        </w:rPr>
      </w:pPr>
      <w:r w:rsidRPr="00BC0F94">
        <w:rPr>
          <w:sz w:val="26"/>
          <w:szCs w:val="26"/>
        </w:rPr>
        <w:t>В настоящее время на территории сельсовета охранные зоны стационарных пунктов наблюдений за состоянием окружающей среды, ее загрязнением не установлены.</w:t>
      </w:r>
    </w:p>
    <w:p w:rsidR="00C22CA3" w:rsidRPr="00BC0F94" w:rsidRDefault="00BA1350" w:rsidP="00BC0F94">
      <w:pPr>
        <w:pStyle w:val="ad"/>
        <w:spacing w:after="0" w:line="240" w:lineRule="auto"/>
        <w:ind w:firstLine="709"/>
        <w:contextualSpacing/>
        <w:rPr>
          <w:b/>
          <w:i/>
          <w:sz w:val="26"/>
          <w:szCs w:val="26"/>
        </w:rPr>
      </w:pPr>
      <w:r w:rsidRPr="00BC0F94">
        <w:rPr>
          <w:b/>
          <w:i/>
          <w:sz w:val="26"/>
          <w:szCs w:val="26"/>
        </w:rPr>
        <w:t>Водоохранная зона и прибрежная защитная полоса</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В соответствии с Водным кодексом Российской Федерации от 03.06.2006 № 74-ФЗ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w:t>
      </w:r>
      <w:r w:rsidRPr="00BC0F94">
        <w:rPr>
          <w:sz w:val="26"/>
          <w:szCs w:val="26"/>
        </w:rPr>
        <w:lastRenderedPageBreak/>
        <w:t>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C22CA3" w:rsidRPr="00BC0F94" w:rsidRDefault="00BA1350" w:rsidP="00BC0F94">
      <w:pPr>
        <w:pStyle w:val="ad"/>
        <w:spacing w:after="0" w:line="240" w:lineRule="auto"/>
        <w:ind w:firstLine="709"/>
        <w:contextualSpacing/>
        <w:rPr>
          <w:sz w:val="26"/>
          <w:szCs w:val="26"/>
        </w:rPr>
      </w:pPr>
      <w:r w:rsidRPr="00BC0F94">
        <w:rPr>
          <w:sz w:val="26"/>
          <w:szCs w:val="26"/>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Ширина водоохранной зоны рек или ручьев устанавливается от их истока для рек или ручьев протяженностью: </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1) до десяти километров – в размере пятидесяти метров; </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2) от десяти до пятидесяти километров – в размере ста метров; </w:t>
      </w:r>
    </w:p>
    <w:p w:rsidR="00C22CA3" w:rsidRPr="00BC0F94" w:rsidRDefault="00BA1350" w:rsidP="00BC0F94">
      <w:pPr>
        <w:pStyle w:val="ad"/>
        <w:spacing w:after="0" w:line="240" w:lineRule="auto"/>
        <w:ind w:firstLine="709"/>
        <w:contextualSpacing/>
        <w:rPr>
          <w:sz w:val="26"/>
          <w:szCs w:val="26"/>
        </w:rPr>
      </w:pPr>
      <w:r w:rsidRPr="00BC0F94">
        <w:rPr>
          <w:sz w:val="26"/>
          <w:szCs w:val="26"/>
        </w:rPr>
        <w:t>3) от пятидесяти километров и более – в размере двухсот метров.</w:t>
      </w:r>
    </w:p>
    <w:p w:rsidR="00C22CA3" w:rsidRPr="00BC0F94" w:rsidRDefault="00BA1350" w:rsidP="00BC0F94">
      <w:pPr>
        <w:pStyle w:val="ad"/>
        <w:spacing w:after="0" w:line="240" w:lineRule="auto"/>
        <w:ind w:firstLine="709"/>
        <w:contextualSpacing/>
        <w:rPr>
          <w:sz w:val="26"/>
          <w:szCs w:val="26"/>
        </w:rPr>
      </w:pPr>
      <w:r w:rsidRPr="00BC0F94">
        <w:rPr>
          <w:sz w:val="26"/>
          <w:szCs w:val="26"/>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C22CA3" w:rsidRPr="00BC0F94" w:rsidRDefault="00BA1350" w:rsidP="00BC0F94">
      <w:pPr>
        <w:pStyle w:val="ad"/>
        <w:spacing w:after="0" w:line="240" w:lineRule="auto"/>
        <w:ind w:firstLine="709"/>
        <w:contextualSpacing/>
        <w:rPr>
          <w:sz w:val="26"/>
          <w:szCs w:val="26"/>
        </w:rPr>
      </w:pPr>
      <w:r w:rsidRPr="00BC0F94">
        <w:rPr>
          <w:sz w:val="26"/>
          <w:szCs w:val="26"/>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C22CA3" w:rsidRPr="00BC0F94" w:rsidRDefault="00BA1350" w:rsidP="00BC0F94">
      <w:pPr>
        <w:pStyle w:val="ad"/>
        <w:spacing w:after="0" w:line="240" w:lineRule="auto"/>
        <w:ind w:firstLine="709"/>
        <w:contextualSpacing/>
        <w:rPr>
          <w:sz w:val="26"/>
          <w:szCs w:val="26"/>
        </w:rPr>
      </w:pPr>
      <w:r w:rsidRPr="00BC0F94">
        <w:rPr>
          <w:sz w:val="26"/>
          <w:szCs w:val="26"/>
        </w:rPr>
        <w:t>Водоохранные зоны магистральных или межхозяйственных каналов совпадают по ширине с полосами отводов таких каналов.</w:t>
      </w:r>
    </w:p>
    <w:p w:rsidR="00C22CA3" w:rsidRPr="00BC0F94" w:rsidRDefault="00BA1350" w:rsidP="00BC0F94">
      <w:pPr>
        <w:pStyle w:val="ad"/>
        <w:spacing w:after="0" w:line="240" w:lineRule="auto"/>
        <w:ind w:firstLine="709"/>
        <w:contextualSpacing/>
        <w:rPr>
          <w:sz w:val="26"/>
          <w:szCs w:val="26"/>
        </w:rPr>
      </w:pPr>
      <w:r w:rsidRPr="00BC0F94">
        <w:rPr>
          <w:sz w:val="26"/>
          <w:szCs w:val="26"/>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C22CA3" w:rsidRPr="00BC0F94" w:rsidRDefault="00BA1350" w:rsidP="00BC0F94">
      <w:pPr>
        <w:pStyle w:val="ad"/>
        <w:spacing w:after="0" w:line="240" w:lineRule="auto"/>
        <w:ind w:firstLine="709"/>
        <w:contextualSpacing/>
        <w:rPr>
          <w:sz w:val="26"/>
          <w:szCs w:val="26"/>
        </w:rPr>
      </w:pPr>
      <w:r w:rsidRPr="00BC0F94">
        <w:rPr>
          <w:sz w:val="26"/>
          <w:szCs w:val="26"/>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C22CA3" w:rsidRPr="00BC0F94" w:rsidRDefault="00BA1350" w:rsidP="00BC0F94">
      <w:pPr>
        <w:pStyle w:val="ad"/>
        <w:spacing w:after="0" w:line="240" w:lineRule="auto"/>
        <w:ind w:firstLine="709"/>
        <w:contextualSpacing/>
        <w:rPr>
          <w:sz w:val="26"/>
          <w:szCs w:val="26"/>
        </w:rPr>
      </w:pPr>
      <w:r w:rsidRPr="00BC0F94">
        <w:rPr>
          <w:sz w:val="26"/>
          <w:szCs w:val="26"/>
        </w:rPr>
        <w:t>В соответствии со ст. 6</w:t>
      </w:r>
      <w:r w:rsidR="005A3759">
        <w:rPr>
          <w:sz w:val="26"/>
          <w:szCs w:val="26"/>
        </w:rPr>
        <w:t>5</w:t>
      </w:r>
      <w:r w:rsidRPr="00BC0F94">
        <w:rPr>
          <w:sz w:val="26"/>
          <w:szCs w:val="26"/>
        </w:rPr>
        <w:t xml:space="preserve"> Водного кодекса Российской Федерации 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82902" w:rsidRPr="00BC0F94" w:rsidRDefault="00BA1350" w:rsidP="00BC0F94">
      <w:pPr>
        <w:pStyle w:val="ad"/>
        <w:spacing w:after="0" w:line="240" w:lineRule="auto"/>
        <w:ind w:firstLine="709"/>
        <w:contextualSpacing/>
        <w:rPr>
          <w:sz w:val="26"/>
          <w:szCs w:val="26"/>
        </w:rPr>
      </w:pPr>
      <w:r w:rsidRPr="00BC0F94">
        <w:rPr>
          <w:sz w:val="26"/>
          <w:szCs w:val="26"/>
        </w:rPr>
        <w:t>На территориях населённых пунктов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C22CA3" w:rsidRPr="00FA5103" w:rsidRDefault="00C22CA3" w:rsidP="00BC0F94">
      <w:pPr>
        <w:pStyle w:val="ad"/>
        <w:spacing w:after="0" w:line="240" w:lineRule="auto"/>
        <w:ind w:firstLine="709"/>
        <w:contextualSpacing/>
        <w:rPr>
          <w:sz w:val="26"/>
          <w:szCs w:val="26"/>
        </w:rPr>
      </w:pPr>
    </w:p>
    <w:p w:rsidR="00C22CA3" w:rsidRPr="00BC0F94" w:rsidRDefault="008F13B9" w:rsidP="00CC25AC">
      <w:pPr>
        <w:pStyle w:val="ad"/>
        <w:spacing w:after="0" w:line="240" w:lineRule="auto"/>
        <w:contextualSpacing/>
        <w:jc w:val="center"/>
        <w:rPr>
          <w:sz w:val="26"/>
          <w:szCs w:val="26"/>
        </w:rPr>
      </w:pPr>
      <w:r>
        <w:rPr>
          <w:sz w:val="26"/>
          <w:szCs w:val="26"/>
        </w:rPr>
        <w:t>Таблица 1</w:t>
      </w:r>
      <w:r w:rsidR="00C44C83">
        <w:rPr>
          <w:sz w:val="26"/>
          <w:szCs w:val="26"/>
        </w:rPr>
        <w:t>3</w:t>
      </w:r>
      <w:r w:rsidR="00982902">
        <w:rPr>
          <w:sz w:val="26"/>
          <w:szCs w:val="26"/>
        </w:rPr>
        <w:t>.</w:t>
      </w:r>
      <w:r w:rsidR="00BA1350" w:rsidRPr="00BC0F94">
        <w:rPr>
          <w:sz w:val="26"/>
          <w:szCs w:val="26"/>
        </w:rPr>
        <w:t xml:space="preserve"> – Размер водоохранных зон и прибрежных полос рек </w:t>
      </w:r>
      <w:r w:rsidR="00C44C83">
        <w:rPr>
          <w:sz w:val="26"/>
          <w:szCs w:val="26"/>
        </w:rPr>
        <w:t>Мининского</w:t>
      </w:r>
      <w:r w:rsidR="00BA1350" w:rsidRPr="00BC0F94">
        <w:rPr>
          <w:sz w:val="26"/>
          <w:szCs w:val="26"/>
        </w:rPr>
        <w:t xml:space="preserve"> сельсовета</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4"/>
        <w:gridCol w:w="2835"/>
        <w:gridCol w:w="3118"/>
        <w:gridCol w:w="3819"/>
      </w:tblGrid>
      <w:tr w:rsidR="00CC25AC" w:rsidTr="006450C6">
        <w:trPr>
          <w:trHeight w:val="551"/>
        </w:trPr>
        <w:tc>
          <w:tcPr>
            <w:tcW w:w="435" w:type="dxa"/>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rPr>
            </w:pPr>
            <w:r>
              <w:rPr>
                <w:rFonts w:eastAsia="Times New Roman" w:cs="Times New Roman"/>
                <w:color w:val="000000"/>
                <w:sz w:val="24"/>
                <w:szCs w:val="24"/>
              </w:rPr>
              <w:t>№</w:t>
            </w:r>
          </w:p>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rPr>
            </w:pPr>
            <w:r>
              <w:rPr>
                <w:rFonts w:eastAsia="Times New Roman" w:cs="Times New Roman"/>
                <w:color w:val="000000"/>
                <w:sz w:val="24"/>
                <w:szCs w:val="24"/>
              </w:rPr>
              <w:t>п/п</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rPr>
            </w:pPr>
            <w:r>
              <w:rPr>
                <w:rFonts w:eastAsia="Times New Roman" w:cs="Times New Roman"/>
                <w:color w:val="000000"/>
                <w:sz w:val="24"/>
                <w:szCs w:val="24"/>
              </w:rPr>
              <w:t>Название водного</w:t>
            </w:r>
            <w:r>
              <w:rPr>
                <w:rFonts w:eastAsia="Times New Roman" w:cs="Times New Roman"/>
                <w:sz w:val="24"/>
                <w:szCs w:val="24"/>
              </w:rPr>
              <w:t xml:space="preserve"> </w:t>
            </w:r>
            <w:r>
              <w:rPr>
                <w:rFonts w:eastAsia="Times New Roman" w:cs="Times New Roman"/>
                <w:color w:val="000000"/>
                <w:sz w:val="24"/>
                <w:szCs w:val="24"/>
              </w:rPr>
              <w:t>объекта</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lang w:val="ru-RU"/>
              </w:rPr>
            </w:pPr>
            <w:r>
              <w:rPr>
                <w:rFonts w:eastAsia="Times New Roman" w:cs="Times New Roman"/>
                <w:color w:val="000000"/>
                <w:sz w:val="24"/>
                <w:szCs w:val="24"/>
                <w:lang w:val="ru-RU"/>
              </w:rPr>
              <w:t>Ширина водоохраной зоны/ реестровый номер</w:t>
            </w:r>
          </w:p>
        </w:tc>
        <w:tc>
          <w:tcPr>
            <w:tcW w:w="3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lang w:val="ru-RU"/>
              </w:rPr>
            </w:pPr>
            <w:r>
              <w:rPr>
                <w:rFonts w:eastAsia="Times New Roman" w:cs="Times New Roman"/>
                <w:color w:val="000000"/>
                <w:sz w:val="24"/>
                <w:szCs w:val="24"/>
                <w:lang w:val="ru-RU"/>
              </w:rPr>
              <w:t>Ширина прибрежной защитной</w:t>
            </w:r>
          </w:p>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lang w:val="ru-RU"/>
              </w:rPr>
            </w:pPr>
            <w:r>
              <w:rPr>
                <w:rFonts w:eastAsia="Times New Roman" w:cs="Times New Roman"/>
                <w:color w:val="000000"/>
                <w:sz w:val="24"/>
                <w:szCs w:val="24"/>
                <w:lang w:val="ru-RU"/>
              </w:rPr>
              <w:t>полосы/реестровый номер</w:t>
            </w:r>
          </w:p>
        </w:tc>
      </w:tr>
      <w:tr w:rsidR="00CC25AC" w:rsidTr="006450C6">
        <w:trPr>
          <w:trHeight w:val="275"/>
        </w:trPr>
        <w:tc>
          <w:tcPr>
            <w:tcW w:w="435" w:type="dxa"/>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rPr>
            </w:pPr>
            <w:r>
              <w:rPr>
                <w:rFonts w:eastAsia="Times New Roman" w:cs="Times New Roman"/>
                <w:color w:val="000000"/>
                <w:sz w:val="24"/>
                <w:szCs w:val="24"/>
              </w:rPr>
              <w:t>1</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rPr>
            </w:pPr>
            <w:r>
              <w:rPr>
                <w:rFonts w:eastAsia="Times New Roman" w:cs="Times New Roman"/>
                <w:color w:val="000000"/>
                <w:sz w:val="24"/>
                <w:szCs w:val="24"/>
              </w:rPr>
              <w:t>река Тартас</w:t>
            </w:r>
          </w:p>
        </w:tc>
        <w:tc>
          <w:tcPr>
            <w:tcW w:w="31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rPr>
            </w:pPr>
            <w:r>
              <w:rPr>
                <w:rFonts w:eastAsia="Times New Roman" w:cs="Times New Roman"/>
                <w:color w:val="000000"/>
                <w:sz w:val="24"/>
                <w:szCs w:val="24"/>
              </w:rPr>
              <w:t>200м/ 54:00-6.419</w:t>
            </w:r>
          </w:p>
        </w:tc>
        <w:tc>
          <w:tcPr>
            <w:tcW w:w="3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CC25AC" w:rsidRDefault="00CC25AC" w:rsidP="006450C6">
            <w:pPr>
              <w:pBdr>
                <w:top w:val="none" w:sz="4" w:space="0" w:color="000000"/>
                <w:left w:val="none" w:sz="4" w:space="0" w:color="000000"/>
                <w:bottom w:val="none" w:sz="4" w:space="0" w:color="000000"/>
                <w:right w:val="none" w:sz="4" w:space="0" w:color="000000"/>
              </w:pBdr>
              <w:spacing w:line="253" w:lineRule="atLeast"/>
              <w:rPr>
                <w:rFonts w:cs="Times New Roman"/>
                <w:sz w:val="24"/>
                <w:szCs w:val="24"/>
              </w:rPr>
            </w:pPr>
            <w:r>
              <w:rPr>
                <w:rFonts w:eastAsia="Times New Roman" w:cs="Times New Roman"/>
                <w:color w:val="000000"/>
                <w:sz w:val="24"/>
                <w:szCs w:val="24"/>
              </w:rPr>
              <w:t>200м/ 54:00-6.418</w:t>
            </w:r>
          </w:p>
        </w:tc>
      </w:tr>
    </w:tbl>
    <w:p w:rsidR="00CC25AC" w:rsidRDefault="00CC25AC" w:rsidP="00BC0F94">
      <w:pPr>
        <w:pStyle w:val="ad"/>
        <w:spacing w:after="0" w:line="240" w:lineRule="auto"/>
        <w:ind w:firstLine="709"/>
        <w:contextualSpacing/>
        <w:rPr>
          <w:sz w:val="26"/>
          <w:szCs w:val="26"/>
        </w:rPr>
      </w:pPr>
    </w:p>
    <w:p w:rsidR="00096E4C" w:rsidRDefault="00096E4C" w:rsidP="00BC0F94">
      <w:pPr>
        <w:pStyle w:val="ad"/>
        <w:spacing w:after="0" w:line="240" w:lineRule="auto"/>
        <w:ind w:firstLine="709"/>
        <w:contextualSpacing/>
        <w:rPr>
          <w:sz w:val="26"/>
          <w:szCs w:val="26"/>
        </w:rPr>
      </w:pPr>
    </w:p>
    <w:p w:rsidR="00096E4C" w:rsidRDefault="00096E4C" w:rsidP="00BC0F94">
      <w:pPr>
        <w:pStyle w:val="ad"/>
        <w:spacing w:after="0" w:line="240" w:lineRule="auto"/>
        <w:ind w:firstLine="709"/>
        <w:contextualSpacing/>
        <w:rPr>
          <w:sz w:val="26"/>
          <w:szCs w:val="26"/>
        </w:rPr>
      </w:pPr>
    </w:p>
    <w:p w:rsidR="00096E4C" w:rsidRDefault="00096E4C" w:rsidP="00BC0F94">
      <w:pPr>
        <w:pStyle w:val="ad"/>
        <w:spacing w:after="0" w:line="240" w:lineRule="auto"/>
        <w:ind w:firstLine="709"/>
        <w:contextualSpacing/>
        <w:rPr>
          <w:sz w:val="26"/>
          <w:szCs w:val="26"/>
        </w:rPr>
      </w:pPr>
    </w:p>
    <w:p w:rsidR="00096E4C" w:rsidRDefault="00096E4C" w:rsidP="00BC0F94">
      <w:pPr>
        <w:pStyle w:val="ad"/>
        <w:spacing w:after="0" w:line="240" w:lineRule="auto"/>
        <w:ind w:firstLine="709"/>
        <w:contextualSpacing/>
        <w:rPr>
          <w:sz w:val="26"/>
          <w:szCs w:val="26"/>
        </w:rPr>
      </w:pPr>
    </w:p>
    <w:p w:rsidR="00C22CA3" w:rsidRPr="00BC0F94" w:rsidRDefault="00BA1350" w:rsidP="00BC0F94">
      <w:pPr>
        <w:pStyle w:val="ad"/>
        <w:spacing w:after="0" w:line="240" w:lineRule="auto"/>
        <w:ind w:firstLine="709"/>
        <w:contextualSpacing/>
        <w:rPr>
          <w:sz w:val="26"/>
          <w:szCs w:val="26"/>
        </w:rPr>
      </w:pPr>
      <w:r w:rsidRPr="00BC0F94">
        <w:rPr>
          <w:sz w:val="26"/>
          <w:szCs w:val="26"/>
        </w:rPr>
        <w:t>Согласно ст. 65 Водного кодекса Российской Федерации в границах водоохранных зон запрещаются:</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1) </w:t>
      </w:r>
      <w:r w:rsidRPr="00BC0F94">
        <w:rPr>
          <w:sz w:val="26"/>
          <w:szCs w:val="26"/>
        </w:rPr>
        <w:tab/>
        <w:t>использование сточных вод в целях регулирования плодородия почв;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2) </w:t>
      </w:r>
      <w:r w:rsidRPr="00BC0F94">
        <w:rPr>
          <w:sz w:val="26"/>
          <w:szCs w:val="26"/>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3) </w:t>
      </w:r>
      <w:r w:rsidRPr="00BC0F94">
        <w:rPr>
          <w:sz w:val="26"/>
          <w:szCs w:val="26"/>
        </w:rPr>
        <w:tab/>
        <w:t>осуществление авиационных мер по борьбе с вредными организмами;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4) </w:t>
      </w:r>
      <w:r w:rsidRPr="00BC0F94">
        <w:rPr>
          <w:sz w:val="26"/>
          <w:szCs w:val="26"/>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5) </w:t>
      </w:r>
      <w:r w:rsidRPr="00BC0F94">
        <w:rPr>
          <w:sz w:val="26"/>
          <w:szCs w:val="26"/>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6) </w:t>
      </w:r>
      <w:r w:rsidRPr="00BC0F94">
        <w:rPr>
          <w:sz w:val="26"/>
          <w:szCs w:val="26"/>
        </w:rPr>
        <w:tab/>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7) </w:t>
      </w:r>
      <w:r w:rsidRPr="00BC0F94">
        <w:rPr>
          <w:sz w:val="26"/>
          <w:szCs w:val="26"/>
        </w:rPr>
        <w:tab/>
        <w:t>сброс сточных, в том числе дренажных, вод;</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8) </w:t>
      </w:r>
      <w:r w:rsidRPr="00BC0F94">
        <w:rPr>
          <w:sz w:val="26"/>
          <w:szCs w:val="26"/>
        </w:rPr>
        <w:tab/>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w:t>
      </w:r>
      <w:r w:rsidR="00CC25AC">
        <w:rPr>
          <w:sz w:val="26"/>
          <w:szCs w:val="26"/>
        </w:rPr>
        <w:t> </w:t>
      </w:r>
      <w:r w:rsidRPr="00BC0F94">
        <w:rPr>
          <w:sz w:val="26"/>
          <w:szCs w:val="26"/>
        </w:rPr>
        <w:t>2395-1 «О недрах»).</w:t>
      </w:r>
    </w:p>
    <w:p w:rsidR="00C22CA3" w:rsidRPr="00BC0F94" w:rsidRDefault="00BA1350" w:rsidP="00BC0F94">
      <w:pPr>
        <w:pStyle w:val="ad"/>
        <w:spacing w:after="0" w:line="240" w:lineRule="auto"/>
        <w:ind w:firstLine="709"/>
        <w:contextualSpacing/>
        <w:rPr>
          <w:sz w:val="26"/>
          <w:szCs w:val="26"/>
        </w:rPr>
      </w:pPr>
      <w:r w:rsidRPr="00BC0F94">
        <w:rPr>
          <w:sz w:val="26"/>
          <w:szCs w:val="26"/>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1) </w:t>
      </w:r>
      <w:r w:rsidRPr="00BC0F94">
        <w:rPr>
          <w:sz w:val="26"/>
          <w:szCs w:val="26"/>
        </w:rPr>
        <w:tab/>
        <w:t>централизованные системы водоотведения (канализации), централизованные ливневые системы водоотведения;</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lastRenderedPageBreak/>
        <w:t xml:space="preserve">2) </w:t>
      </w:r>
      <w:r w:rsidRPr="00BC0F94">
        <w:rPr>
          <w:sz w:val="26"/>
          <w:szCs w:val="26"/>
        </w:rPr>
        <w:tab/>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3) </w:t>
      </w:r>
      <w:r w:rsidRPr="00BC0F94">
        <w:rPr>
          <w:sz w:val="26"/>
          <w:szCs w:val="26"/>
        </w:rPr>
        <w:tab/>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4) </w:t>
      </w:r>
      <w:r w:rsidRPr="00BC0F94">
        <w:rPr>
          <w:sz w:val="26"/>
          <w:szCs w:val="26"/>
        </w:rPr>
        <w:tab/>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5) </w:t>
      </w:r>
      <w:r w:rsidRPr="00BC0F94">
        <w:rPr>
          <w:sz w:val="26"/>
          <w:szCs w:val="26"/>
        </w:rPr>
        <w:tab/>
        <w:t xml:space="preserve">сооружения, обеспечивающие защиту водных объектов и прилегающих к ним территорий от разливов нефти и </w:t>
      </w:r>
      <w:r w:rsidR="00B73905" w:rsidRPr="00BC0F94">
        <w:rPr>
          <w:sz w:val="26"/>
          <w:szCs w:val="26"/>
        </w:rPr>
        <w:t>нефтепродуктов,</w:t>
      </w:r>
      <w:r w:rsidRPr="00BC0F94">
        <w:rPr>
          <w:sz w:val="26"/>
          <w:szCs w:val="26"/>
        </w:rPr>
        <w:t xml:space="preserve"> и иного негативного воздействия на окружающую среду.</w:t>
      </w:r>
    </w:p>
    <w:p w:rsidR="00C22CA3" w:rsidRPr="00BC0F94" w:rsidRDefault="00BA1350" w:rsidP="00BC0F94">
      <w:pPr>
        <w:pStyle w:val="ad"/>
        <w:spacing w:after="0" w:line="240" w:lineRule="auto"/>
        <w:ind w:firstLine="709"/>
        <w:contextualSpacing/>
        <w:rPr>
          <w:sz w:val="26"/>
          <w:szCs w:val="26"/>
        </w:rPr>
      </w:pPr>
      <w:r w:rsidRPr="00BC0F94">
        <w:rPr>
          <w:sz w:val="26"/>
          <w:szCs w:val="26"/>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 1 ч. 16 ст. 65 Водного кодекса,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C22CA3" w:rsidRPr="00BC0F94" w:rsidRDefault="00BA1350" w:rsidP="00BC0F94">
      <w:pPr>
        <w:pStyle w:val="ad"/>
        <w:spacing w:after="0" w:line="240" w:lineRule="auto"/>
        <w:ind w:firstLine="709"/>
        <w:contextualSpacing/>
        <w:rPr>
          <w:sz w:val="26"/>
          <w:szCs w:val="26"/>
        </w:rPr>
      </w:pPr>
      <w:r w:rsidRPr="00BC0F94">
        <w:rPr>
          <w:sz w:val="26"/>
          <w:szCs w:val="26"/>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 15 ст. 65 Водного кодекса,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C22CA3" w:rsidRPr="00BC0F94" w:rsidRDefault="00BA1350" w:rsidP="00BC0F94">
      <w:pPr>
        <w:pStyle w:val="ad"/>
        <w:spacing w:after="0" w:line="240" w:lineRule="auto"/>
        <w:ind w:firstLine="709"/>
        <w:contextualSpacing/>
        <w:rPr>
          <w:sz w:val="26"/>
          <w:szCs w:val="26"/>
        </w:rPr>
      </w:pPr>
      <w:r w:rsidRPr="00BC0F94">
        <w:rPr>
          <w:sz w:val="26"/>
          <w:szCs w:val="26"/>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C22CA3" w:rsidRPr="00BC0F94" w:rsidRDefault="00BA1350" w:rsidP="00BC0F94">
      <w:pPr>
        <w:pStyle w:val="ad"/>
        <w:spacing w:after="0" w:line="240" w:lineRule="auto"/>
        <w:ind w:firstLine="709"/>
        <w:contextualSpacing/>
        <w:rPr>
          <w:sz w:val="26"/>
          <w:szCs w:val="26"/>
        </w:rPr>
      </w:pPr>
      <w:r w:rsidRPr="00BC0F94">
        <w:rPr>
          <w:sz w:val="26"/>
          <w:szCs w:val="26"/>
        </w:rPr>
        <w:t>В границах прибрежных защитных полос наряду с установленными ч. 15 ст. 65 Водного кодекса ограничениями запрещаются:</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1) </w:t>
      </w:r>
      <w:r w:rsidRPr="00BC0F94">
        <w:rPr>
          <w:sz w:val="26"/>
          <w:szCs w:val="26"/>
        </w:rPr>
        <w:tab/>
        <w:t>распашка земель;</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2) </w:t>
      </w:r>
      <w:r w:rsidRPr="00BC0F94">
        <w:rPr>
          <w:sz w:val="26"/>
          <w:szCs w:val="26"/>
        </w:rPr>
        <w:tab/>
        <w:t>размещение отвалов размываемых грунтов;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 xml:space="preserve">3) </w:t>
      </w:r>
      <w:r w:rsidRPr="00BC0F94">
        <w:rPr>
          <w:sz w:val="26"/>
          <w:szCs w:val="26"/>
        </w:rPr>
        <w:tab/>
        <w:t>выпас сельскохозяйственных животных и организация для них летних лагерей, ванн.</w:t>
      </w:r>
    </w:p>
    <w:p w:rsidR="00B73905" w:rsidRDefault="00BA1350" w:rsidP="00931951">
      <w:pPr>
        <w:pStyle w:val="ad"/>
        <w:spacing w:after="0" w:line="240" w:lineRule="auto"/>
        <w:ind w:firstLine="709"/>
        <w:contextualSpacing/>
        <w:rPr>
          <w:sz w:val="26"/>
          <w:szCs w:val="26"/>
        </w:rPr>
      </w:pPr>
      <w:r w:rsidRPr="00BC0F94">
        <w:rPr>
          <w:sz w:val="26"/>
          <w:szCs w:val="26"/>
        </w:rPr>
        <w:t xml:space="preserve">На карте «Карта функциональных зон </w:t>
      </w:r>
      <w:r w:rsidR="00CE6B96">
        <w:rPr>
          <w:sz w:val="26"/>
          <w:szCs w:val="26"/>
        </w:rPr>
        <w:t>Мининского</w:t>
      </w:r>
      <w:r w:rsidRPr="00BC0F94">
        <w:rPr>
          <w:sz w:val="26"/>
          <w:szCs w:val="26"/>
        </w:rPr>
        <w:t xml:space="preserve"> сельсовета, совмещенная с картой зон с особыми условиями использования территории» отображены водоохранные зоны и прибрежные защитные полосы.</w:t>
      </w:r>
    </w:p>
    <w:p w:rsidR="00096E4C" w:rsidRPr="00931951" w:rsidRDefault="00096E4C" w:rsidP="00931951">
      <w:pPr>
        <w:pStyle w:val="ad"/>
        <w:spacing w:after="0" w:line="240" w:lineRule="auto"/>
        <w:ind w:firstLine="709"/>
        <w:contextualSpacing/>
        <w:rPr>
          <w:sz w:val="26"/>
          <w:szCs w:val="26"/>
        </w:rPr>
      </w:pPr>
    </w:p>
    <w:p w:rsidR="00C22CA3" w:rsidRPr="00BC0F94" w:rsidRDefault="00BA1350" w:rsidP="00BC0F94">
      <w:pPr>
        <w:pStyle w:val="ad"/>
        <w:spacing w:after="0" w:line="240" w:lineRule="auto"/>
        <w:ind w:firstLine="709"/>
        <w:contextualSpacing/>
        <w:rPr>
          <w:b/>
          <w:i/>
          <w:sz w:val="26"/>
          <w:szCs w:val="26"/>
        </w:rPr>
      </w:pPr>
      <w:r w:rsidRPr="00BC0F94">
        <w:rPr>
          <w:b/>
          <w:i/>
          <w:sz w:val="26"/>
          <w:szCs w:val="26"/>
        </w:rPr>
        <w:t>Зоны санитарной охраны источников питьевого водоснабжения</w:t>
      </w:r>
    </w:p>
    <w:p w:rsidR="00C22CA3" w:rsidRPr="00BC0F94" w:rsidRDefault="00B73905" w:rsidP="00BC0F94">
      <w:pPr>
        <w:pStyle w:val="ad"/>
        <w:spacing w:after="0" w:line="240" w:lineRule="auto"/>
        <w:ind w:firstLine="709"/>
        <w:contextualSpacing/>
        <w:rPr>
          <w:sz w:val="26"/>
          <w:szCs w:val="26"/>
        </w:rPr>
      </w:pPr>
      <w:r w:rsidRPr="00BC0F94">
        <w:rPr>
          <w:sz w:val="26"/>
          <w:szCs w:val="26"/>
        </w:rPr>
        <w:t>В соответствии с СанПиНом</w:t>
      </w:r>
      <w:r w:rsidR="00BA1350" w:rsidRPr="00BC0F94">
        <w:rPr>
          <w:sz w:val="26"/>
          <w:szCs w:val="26"/>
        </w:rPr>
        <w:t xml:space="preserve"> 2.1.4.1110-02 и СП 31.13330.2012 источники хозяйственно-питьевого водоснабжения должны иметь зоны санитарной охраны (ЗСО).</w:t>
      </w:r>
    </w:p>
    <w:p w:rsidR="00C22CA3" w:rsidRPr="00BC0F94" w:rsidRDefault="00BA1350" w:rsidP="00BC0F94">
      <w:pPr>
        <w:pStyle w:val="ad"/>
        <w:spacing w:after="0" w:line="240" w:lineRule="auto"/>
        <w:ind w:firstLine="709"/>
        <w:contextualSpacing/>
        <w:rPr>
          <w:sz w:val="26"/>
          <w:szCs w:val="26"/>
        </w:rPr>
      </w:pPr>
      <w:r w:rsidRPr="00BC0F94">
        <w:rPr>
          <w:sz w:val="26"/>
          <w:szCs w:val="26"/>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Зоны санитарной охраны организуются в составе трех поясов. Первый пояс (строгого режима) включает территорию расположения водозаборов, площадок всех </w:t>
      </w:r>
      <w:r w:rsidRPr="00BC0F94">
        <w:rPr>
          <w:sz w:val="26"/>
          <w:szCs w:val="26"/>
        </w:rPr>
        <w:lastRenderedPageBreak/>
        <w:t>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C22CA3" w:rsidRPr="00BC0F94" w:rsidRDefault="00BA1350" w:rsidP="00BC0F94">
      <w:pPr>
        <w:pStyle w:val="ad"/>
        <w:spacing w:after="0" w:line="240" w:lineRule="auto"/>
        <w:ind w:firstLine="709"/>
        <w:contextualSpacing/>
        <w:rPr>
          <w:sz w:val="26"/>
          <w:szCs w:val="26"/>
        </w:rPr>
      </w:pPr>
      <w:r w:rsidRPr="00BC0F94">
        <w:rPr>
          <w:sz w:val="26"/>
          <w:szCs w:val="26"/>
        </w:rPr>
        <w:t>В каждом из трех поясов,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C22CA3" w:rsidRPr="00BC0F94" w:rsidRDefault="00BA1350" w:rsidP="00BC0F94">
      <w:pPr>
        <w:pStyle w:val="ad"/>
        <w:spacing w:after="0" w:line="240" w:lineRule="auto"/>
        <w:ind w:firstLine="709"/>
        <w:contextualSpacing/>
        <w:rPr>
          <w:sz w:val="26"/>
          <w:szCs w:val="26"/>
        </w:rPr>
      </w:pPr>
      <w:r w:rsidRPr="00BC0F94">
        <w:rPr>
          <w:sz w:val="26"/>
          <w:szCs w:val="26"/>
        </w:rPr>
        <w:t>Граница первого пояса ЗСО водопровода с поверхностным источником устанавливается, с учетом конкретных условий, в следующих пределах:</w:t>
      </w:r>
    </w:p>
    <w:p w:rsidR="00C22CA3" w:rsidRPr="00BC0F94" w:rsidRDefault="00BA1350" w:rsidP="00BC0F94">
      <w:pPr>
        <w:pStyle w:val="ad"/>
        <w:spacing w:after="0" w:line="240" w:lineRule="auto"/>
        <w:ind w:firstLine="709"/>
        <w:contextualSpacing/>
        <w:rPr>
          <w:sz w:val="26"/>
          <w:szCs w:val="26"/>
        </w:rPr>
      </w:pPr>
      <w:r w:rsidRPr="00BC0F94">
        <w:rPr>
          <w:sz w:val="26"/>
          <w:szCs w:val="26"/>
        </w:rPr>
        <w:t>а) для водотоков: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вверх по течению – не менее 200 м от водозабора;</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вниз по течению – не менее 100 м от водозабора;</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по прилегающему к водозабору берегу – не менее 100 м от линии уреза воды летне-осенней межени;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C22CA3" w:rsidRPr="00BC0F94" w:rsidRDefault="00BA1350" w:rsidP="00BC0F94">
      <w:pPr>
        <w:pStyle w:val="ad"/>
        <w:spacing w:after="0" w:line="240" w:lineRule="auto"/>
        <w:ind w:firstLine="709"/>
        <w:contextualSpacing/>
        <w:rPr>
          <w:sz w:val="26"/>
          <w:szCs w:val="26"/>
        </w:rPr>
      </w:pPr>
      <w:r w:rsidRPr="00BC0F94">
        <w:rPr>
          <w:sz w:val="26"/>
          <w:szCs w:val="26"/>
        </w:rPr>
        <w:t>б)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C22CA3" w:rsidRPr="00BC0F94" w:rsidRDefault="00BA1350" w:rsidP="00BC0F94">
      <w:pPr>
        <w:pStyle w:val="ad"/>
        <w:spacing w:after="0" w:line="240" w:lineRule="auto"/>
        <w:ind w:firstLine="709"/>
        <w:contextualSpacing/>
        <w:rPr>
          <w:sz w:val="26"/>
          <w:szCs w:val="26"/>
        </w:rPr>
      </w:pPr>
      <w:r w:rsidRPr="00BC0F94">
        <w:rPr>
          <w:sz w:val="26"/>
          <w:szCs w:val="26"/>
        </w:rPr>
        <w:t>Границы второго пояса ЗСО водотоков (реки, канала) и водоемов (водохранилища, озера) определяются в зависимости от природных, климатических и гидрологических условий. Граница третьего пояса ЗСО, предназначенного для защиты водоносного пласта от химических загрязнений, также определяется гидродинамическими расчетами.</w:t>
      </w:r>
    </w:p>
    <w:p w:rsidR="00C22CA3" w:rsidRPr="00BC0F94" w:rsidRDefault="00BA1350" w:rsidP="00BC0F94">
      <w:pPr>
        <w:pStyle w:val="ad"/>
        <w:spacing w:after="0" w:line="240" w:lineRule="auto"/>
        <w:ind w:firstLine="709"/>
        <w:contextualSpacing/>
        <w:rPr>
          <w:sz w:val="26"/>
          <w:szCs w:val="26"/>
        </w:rPr>
      </w:pPr>
      <w:r w:rsidRPr="00BC0F94">
        <w:rPr>
          <w:sz w:val="26"/>
          <w:szCs w:val="26"/>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 Границы третьего пояса поверхностного источника на водоеме полностью совпадают с границами второго пояса.</w:t>
      </w:r>
    </w:p>
    <w:p w:rsidR="00C22CA3" w:rsidRPr="00BC0F94" w:rsidRDefault="00BA1350" w:rsidP="00BC0F94">
      <w:pPr>
        <w:pStyle w:val="ad"/>
        <w:spacing w:after="0" w:line="240" w:lineRule="auto"/>
        <w:ind w:firstLine="709"/>
        <w:contextualSpacing/>
        <w:rPr>
          <w:sz w:val="26"/>
          <w:szCs w:val="26"/>
        </w:rPr>
      </w:pPr>
      <w:r w:rsidRPr="00BC0F94">
        <w:rPr>
          <w:sz w:val="26"/>
          <w:szCs w:val="26"/>
        </w:rPr>
        <w:t>Зона санитарной охраны водопроводных сооружений, расположенных вне территории водозабора, представлена первым поясом, водоводов – санитарно-защитной полосой.</w:t>
      </w:r>
    </w:p>
    <w:p w:rsidR="00C22CA3" w:rsidRPr="00BC0F94" w:rsidRDefault="00BA1350" w:rsidP="00BC0F94">
      <w:pPr>
        <w:pStyle w:val="ad"/>
        <w:spacing w:after="0" w:line="240" w:lineRule="auto"/>
        <w:ind w:firstLine="709"/>
        <w:contextualSpacing/>
        <w:rPr>
          <w:sz w:val="26"/>
          <w:szCs w:val="26"/>
        </w:rPr>
      </w:pPr>
      <w:r w:rsidRPr="00BC0F94">
        <w:rPr>
          <w:sz w:val="26"/>
          <w:szCs w:val="26"/>
        </w:rPr>
        <w:t>Граница первого пояса ЗСО водопроводных сооружений принимается на расстоянии:</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от стен запасных и регулирующих емкостей, фильтров и контактных осветлителей – не менее 30 м;</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от водонапорных башен – не менее 10 м;</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от остальных помещений (отстойники, реагентное хозяйство, склад хлора, насосные станции и др.) – не менее 15м.</w:t>
      </w:r>
    </w:p>
    <w:p w:rsidR="00C22CA3" w:rsidRPr="00BC0F94" w:rsidRDefault="00BA1350" w:rsidP="00BC0F94">
      <w:pPr>
        <w:pStyle w:val="ad"/>
        <w:spacing w:after="0" w:line="240" w:lineRule="auto"/>
        <w:ind w:firstLine="709"/>
        <w:contextualSpacing/>
        <w:rPr>
          <w:sz w:val="26"/>
          <w:szCs w:val="26"/>
        </w:rPr>
      </w:pPr>
      <w:r w:rsidRPr="00BC0F94">
        <w:rPr>
          <w:sz w:val="26"/>
          <w:szCs w:val="26"/>
        </w:rPr>
        <w:t>Ширину санитарно-защитной полосы следует принимать по обе стороны от крайних линий водопровода:</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при отсутствии грунтовых вод не менее 10 м при диаметре водоводов до 1 000 мм и не менее 20 м при диаметре водоводов более 1 000 мм;</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w:t>
      </w:r>
      <w:r w:rsidRPr="00BC0F94">
        <w:rPr>
          <w:sz w:val="26"/>
          <w:szCs w:val="26"/>
        </w:rPr>
        <w:tab/>
        <w:t>при наличии грунтовых вод – не менее 50 м вне зависимости от диаметра водоводов.</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lastRenderedPageBreak/>
        <w:t>Зоны санитарной охраны источников питьевого водоснабжения на территории сельсовета не установлены.</w:t>
      </w:r>
    </w:p>
    <w:p w:rsidR="00C22CA3" w:rsidRPr="00BC0F94" w:rsidRDefault="00BA1350" w:rsidP="00BC0F94">
      <w:pPr>
        <w:pStyle w:val="ad"/>
        <w:spacing w:after="0" w:line="240" w:lineRule="auto"/>
        <w:ind w:firstLine="709"/>
        <w:contextualSpacing/>
        <w:rPr>
          <w:b/>
          <w:i/>
          <w:sz w:val="26"/>
          <w:szCs w:val="26"/>
        </w:rPr>
      </w:pPr>
      <w:r w:rsidRPr="00BC0F94">
        <w:rPr>
          <w:b/>
          <w:i/>
          <w:sz w:val="26"/>
          <w:szCs w:val="26"/>
        </w:rPr>
        <w:t>Зоны затопления и подтопления</w:t>
      </w:r>
    </w:p>
    <w:p w:rsidR="00C22CA3" w:rsidRPr="00BC0F94" w:rsidRDefault="00BA1350" w:rsidP="00BC0F94">
      <w:pPr>
        <w:pStyle w:val="ad"/>
        <w:spacing w:after="0" w:line="240" w:lineRule="auto"/>
        <w:ind w:firstLine="709"/>
        <w:contextualSpacing/>
        <w:rPr>
          <w:sz w:val="26"/>
          <w:szCs w:val="26"/>
        </w:rPr>
      </w:pPr>
      <w:r w:rsidRPr="00BC0F94">
        <w:rPr>
          <w:sz w:val="26"/>
          <w:szCs w:val="26"/>
        </w:rPr>
        <w:t>В соответствии с ч. 5 ст.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rsidR="00C22CA3" w:rsidRPr="00BC0F94" w:rsidRDefault="00BA1350" w:rsidP="00BC0F94">
      <w:pPr>
        <w:pStyle w:val="ad"/>
        <w:spacing w:after="0" w:line="240" w:lineRule="auto"/>
        <w:ind w:firstLine="709"/>
        <w:contextualSpacing/>
        <w:rPr>
          <w:sz w:val="26"/>
          <w:szCs w:val="26"/>
        </w:rPr>
      </w:pPr>
      <w:r w:rsidRPr="00BC0F94">
        <w:rPr>
          <w:sz w:val="26"/>
          <w:szCs w:val="26"/>
        </w:rPr>
        <w:t>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18.04.2014 № 360 «Об определении границ зон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rsidR="00C22CA3" w:rsidRPr="00BC0F94" w:rsidRDefault="00B73905" w:rsidP="00BC0F94">
      <w:pPr>
        <w:pStyle w:val="ad"/>
        <w:spacing w:after="0" w:line="240" w:lineRule="auto"/>
        <w:ind w:firstLine="709"/>
        <w:contextualSpacing/>
        <w:rPr>
          <w:sz w:val="26"/>
          <w:szCs w:val="26"/>
        </w:rPr>
      </w:pPr>
      <w:r>
        <w:rPr>
          <w:sz w:val="26"/>
          <w:szCs w:val="26"/>
        </w:rPr>
        <w:t>1) </w:t>
      </w:r>
      <w:r w:rsidR="00BA1350" w:rsidRPr="00BC0F94">
        <w:rPr>
          <w:sz w:val="26"/>
          <w:szCs w:val="26"/>
        </w:rPr>
        <w:t>Зоны затопления определяются в отношении:</w:t>
      </w:r>
    </w:p>
    <w:p w:rsidR="00C22CA3" w:rsidRPr="00BC0F94" w:rsidRDefault="00B73905" w:rsidP="00BC0F94">
      <w:pPr>
        <w:pStyle w:val="ad"/>
        <w:spacing w:after="0" w:line="240" w:lineRule="auto"/>
        <w:ind w:firstLine="709"/>
        <w:contextualSpacing/>
        <w:rPr>
          <w:sz w:val="26"/>
          <w:szCs w:val="26"/>
        </w:rPr>
      </w:pPr>
      <w:r>
        <w:rPr>
          <w:sz w:val="26"/>
          <w:szCs w:val="26"/>
        </w:rPr>
        <w:t>а) </w:t>
      </w:r>
      <w:r w:rsidR="00BA1350" w:rsidRPr="00BC0F94">
        <w:rPr>
          <w:sz w:val="26"/>
          <w:szCs w:val="26"/>
        </w:rPr>
        <w:t>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rsidR="00C22CA3" w:rsidRPr="00BC0F94" w:rsidRDefault="00B73905" w:rsidP="00BC0F94">
      <w:pPr>
        <w:pStyle w:val="ad"/>
        <w:spacing w:after="0" w:line="240" w:lineRule="auto"/>
        <w:ind w:firstLine="709"/>
        <w:contextualSpacing/>
        <w:rPr>
          <w:sz w:val="26"/>
          <w:szCs w:val="26"/>
        </w:rPr>
      </w:pPr>
      <w:r>
        <w:rPr>
          <w:sz w:val="26"/>
          <w:szCs w:val="26"/>
        </w:rPr>
        <w:t>б) </w:t>
      </w:r>
      <w:r w:rsidR="00BA1350" w:rsidRPr="00BC0F94">
        <w:rPr>
          <w:sz w:val="26"/>
          <w:szCs w:val="26"/>
        </w:rPr>
        <w:t>территорий, прилегающих к устьевым участкам водотоков, затапливаемых в результате нагонных явлений расчетной обеспеченности;</w:t>
      </w:r>
    </w:p>
    <w:p w:rsidR="00C22CA3" w:rsidRPr="00BC0F94" w:rsidRDefault="00B73905" w:rsidP="00BC0F94">
      <w:pPr>
        <w:pStyle w:val="ad"/>
        <w:spacing w:after="0" w:line="240" w:lineRule="auto"/>
        <w:ind w:firstLine="709"/>
        <w:contextualSpacing/>
        <w:rPr>
          <w:sz w:val="26"/>
          <w:szCs w:val="26"/>
        </w:rPr>
      </w:pPr>
      <w:r>
        <w:rPr>
          <w:sz w:val="26"/>
          <w:szCs w:val="26"/>
        </w:rPr>
        <w:t>в) </w:t>
      </w:r>
      <w:r w:rsidR="00BA1350" w:rsidRPr="00BC0F94">
        <w:rPr>
          <w:sz w:val="26"/>
          <w:szCs w:val="26"/>
        </w:rPr>
        <w:t xml:space="preserve">территорий, прилегающих к естественным водоемам, затапливаемых при уровнях воды однопроцентной обеспеченности; </w:t>
      </w:r>
    </w:p>
    <w:p w:rsidR="00C22CA3" w:rsidRPr="00BC0F94" w:rsidRDefault="00B73905" w:rsidP="00BC0F94">
      <w:pPr>
        <w:pStyle w:val="ad"/>
        <w:spacing w:after="0" w:line="240" w:lineRule="auto"/>
        <w:ind w:firstLine="709"/>
        <w:contextualSpacing/>
        <w:rPr>
          <w:sz w:val="26"/>
          <w:szCs w:val="26"/>
        </w:rPr>
      </w:pPr>
      <w:r>
        <w:rPr>
          <w:sz w:val="26"/>
          <w:szCs w:val="26"/>
        </w:rPr>
        <w:t>г) </w:t>
      </w:r>
      <w:r w:rsidR="00BA1350" w:rsidRPr="00BC0F94">
        <w:rPr>
          <w:sz w:val="26"/>
          <w:szCs w:val="26"/>
        </w:rPr>
        <w:t>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C22CA3" w:rsidRPr="00BC0F94" w:rsidRDefault="00B73905" w:rsidP="00BC0F94">
      <w:pPr>
        <w:pStyle w:val="ad"/>
        <w:spacing w:after="0" w:line="240" w:lineRule="auto"/>
        <w:ind w:firstLine="709"/>
        <w:contextualSpacing/>
        <w:rPr>
          <w:sz w:val="26"/>
          <w:szCs w:val="26"/>
        </w:rPr>
      </w:pPr>
      <w:r>
        <w:rPr>
          <w:sz w:val="26"/>
          <w:szCs w:val="26"/>
        </w:rPr>
        <w:t>д) </w:t>
      </w:r>
      <w:r w:rsidR="00BA1350" w:rsidRPr="00BC0F94">
        <w:rPr>
          <w:sz w:val="26"/>
          <w:szCs w:val="26"/>
        </w:rPr>
        <w:t xml:space="preserve">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rsidR="00C22CA3" w:rsidRPr="00BC0F94" w:rsidRDefault="00B73905" w:rsidP="00BC0F94">
      <w:pPr>
        <w:pStyle w:val="ad"/>
        <w:spacing w:after="0" w:line="240" w:lineRule="auto"/>
        <w:ind w:firstLine="709"/>
        <w:contextualSpacing/>
        <w:rPr>
          <w:sz w:val="26"/>
          <w:szCs w:val="26"/>
        </w:rPr>
      </w:pPr>
      <w:r>
        <w:rPr>
          <w:sz w:val="26"/>
          <w:szCs w:val="26"/>
        </w:rPr>
        <w:t>2) </w:t>
      </w:r>
      <w:r w:rsidR="00BA1350" w:rsidRPr="00BC0F94">
        <w:rPr>
          <w:sz w:val="26"/>
          <w:szCs w:val="26"/>
        </w:rPr>
        <w:t>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rsidR="00B73905" w:rsidRPr="008F13B9" w:rsidRDefault="00BA1350" w:rsidP="008F13B9">
      <w:pPr>
        <w:pStyle w:val="ad"/>
        <w:tabs>
          <w:tab w:val="left" w:pos="993"/>
        </w:tabs>
        <w:spacing w:after="0" w:line="240" w:lineRule="auto"/>
        <w:ind w:firstLine="709"/>
        <w:contextualSpacing/>
        <w:rPr>
          <w:sz w:val="26"/>
          <w:szCs w:val="26"/>
        </w:rPr>
      </w:pPr>
      <w:r w:rsidRPr="00BC0F94">
        <w:rPr>
          <w:sz w:val="26"/>
          <w:szCs w:val="26"/>
        </w:rPr>
        <w:t>Зоны затопления и подтопления на территории сельсовета не установлены.</w:t>
      </w:r>
    </w:p>
    <w:p w:rsidR="00C22CA3" w:rsidRPr="00BC0F94" w:rsidRDefault="00BA1350" w:rsidP="00BC0F94">
      <w:pPr>
        <w:pStyle w:val="ad"/>
        <w:tabs>
          <w:tab w:val="left" w:pos="993"/>
        </w:tabs>
        <w:spacing w:after="0" w:line="240" w:lineRule="auto"/>
        <w:ind w:firstLine="709"/>
        <w:contextualSpacing/>
        <w:rPr>
          <w:b/>
          <w:i/>
          <w:sz w:val="26"/>
          <w:szCs w:val="26"/>
        </w:rPr>
      </w:pPr>
      <w:r w:rsidRPr="00BC0F94">
        <w:rPr>
          <w:b/>
          <w:i/>
          <w:sz w:val="26"/>
          <w:szCs w:val="26"/>
        </w:rPr>
        <w:t>Санитарно-защитная зона предприятий, сооружений и иных объектов (СЗЗ)</w:t>
      </w: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В соответствии с Федеральным законом от 30.03.1999 № 52-ФЗ «О санитарно-эпидемиологическом благополучии населения» и СанПиН 2.2.1./2.1.1.1200-03 «Санитарно-защитные зоны и санитарная классификация предприятий, сооружений и иных объектов» в целях обеспечения безопасности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загрязнений на атмосферный воздух (химического, биологического, физического) до значений, установленных гигиеническими нормативами, а для предприятий I и II класса </w:t>
      </w:r>
      <w:r w:rsidRPr="00BC0F94">
        <w:rPr>
          <w:sz w:val="26"/>
          <w:szCs w:val="26"/>
        </w:rPr>
        <w:lastRenderedPageBreak/>
        <w:t>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СЗЗ является защитным барьером, обеспечивающим уровень безопасности населения при эксплуатации объекта в штатном режиме.</w:t>
      </w:r>
    </w:p>
    <w:p w:rsidR="00C22CA3" w:rsidRPr="00BC0F94" w:rsidRDefault="00BA1350" w:rsidP="00BC0F94">
      <w:pPr>
        <w:pStyle w:val="ad"/>
        <w:spacing w:after="0" w:line="240" w:lineRule="auto"/>
        <w:ind w:firstLine="709"/>
        <w:contextualSpacing/>
        <w:rPr>
          <w:sz w:val="26"/>
          <w:szCs w:val="26"/>
        </w:rPr>
      </w:pPr>
      <w:r w:rsidRPr="00BC0F94">
        <w:rPr>
          <w:sz w:val="26"/>
          <w:szCs w:val="26"/>
        </w:rPr>
        <w:t>Установление размеров санитарно-защитных зон для промышленных объектов и производств проводится при наличии проектов обоснования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C22CA3" w:rsidRPr="00BC0F94" w:rsidRDefault="00BA1350" w:rsidP="00BC0F94">
      <w:pPr>
        <w:pStyle w:val="ad"/>
        <w:spacing w:after="0" w:line="240" w:lineRule="auto"/>
        <w:ind w:firstLine="709"/>
        <w:contextualSpacing/>
        <w:rPr>
          <w:sz w:val="26"/>
          <w:szCs w:val="26"/>
        </w:rPr>
      </w:pPr>
      <w:r w:rsidRPr="00BC0F94">
        <w:rPr>
          <w:sz w:val="26"/>
          <w:szCs w:val="26"/>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C22CA3" w:rsidRPr="00BC0F94" w:rsidRDefault="00BA1350" w:rsidP="00BC0F94">
      <w:pPr>
        <w:pStyle w:val="ad"/>
        <w:spacing w:after="0" w:line="240" w:lineRule="auto"/>
        <w:ind w:firstLine="709"/>
        <w:contextualSpacing/>
        <w:rPr>
          <w:sz w:val="26"/>
          <w:szCs w:val="26"/>
        </w:rPr>
      </w:pPr>
      <w:r w:rsidRPr="00BC0F94">
        <w:rPr>
          <w:sz w:val="26"/>
          <w:szCs w:val="26"/>
        </w:rPr>
        <w:t>Регламенты использования территории СЗЗ определены СанПиН 2.2.1/2.1.1.1200-03.</w:t>
      </w:r>
    </w:p>
    <w:p w:rsidR="00C22CA3" w:rsidRPr="00BC0F94" w:rsidRDefault="00BA1350" w:rsidP="00BC0F94">
      <w:pPr>
        <w:pStyle w:val="ad"/>
        <w:tabs>
          <w:tab w:val="left" w:pos="993"/>
        </w:tabs>
        <w:spacing w:after="0" w:line="240" w:lineRule="auto"/>
        <w:ind w:firstLine="709"/>
        <w:contextualSpacing/>
        <w:rPr>
          <w:sz w:val="26"/>
          <w:szCs w:val="26"/>
        </w:rPr>
      </w:pPr>
      <w:r w:rsidRPr="00BC0F94">
        <w:rPr>
          <w:sz w:val="26"/>
          <w:szCs w:val="26"/>
        </w:rPr>
        <w:t>Санитарно-защитная зона предприятий, сооружений и иных объектов на территории сельсовета не установлены.</w:t>
      </w:r>
    </w:p>
    <w:p w:rsidR="00C22CA3" w:rsidRPr="00BC0F94" w:rsidRDefault="00BA1350" w:rsidP="00BC0F94">
      <w:pPr>
        <w:pStyle w:val="ad"/>
        <w:spacing w:after="0" w:line="240" w:lineRule="auto"/>
        <w:ind w:firstLine="709"/>
        <w:contextualSpacing/>
        <w:rPr>
          <w:b/>
          <w:i/>
          <w:sz w:val="26"/>
          <w:szCs w:val="26"/>
        </w:rPr>
      </w:pPr>
      <w:r w:rsidRPr="00BC0F94">
        <w:rPr>
          <w:b/>
          <w:i/>
          <w:sz w:val="26"/>
          <w:szCs w:val="26"/>
        </w:rPr>
        <w:t>Охранные зоны газораспределительных сетей</w:t>
      </w:r>
    </w:p>
    <w:p w:rsidR="00B73905" w:rsidRDefault="00BA1350" w:rsidP="00B73905">
      <w:pPr>
        <w:pStyle w:val="ad"/>
        <w:spacing w:after="0" w:line="240" w:lineRule="auto"/>
        <w:ind w:firstLine="709"/>
        <w:contextualSpacing/>
        <w:rPr>
          <w:sz w:val="26"/>
          <w:szCs w:val="26"/>
          <w:shd w:val="clear" w:color="auto" w:fill="F8F9FA"/>
        </w:rPr>
      </w:pPr>
      <w:r w:rsidRPr="00BC0F94">
        <w:rPr>
          <w:sz w:val="26"/>
          <w:szCs w:val="26"/>
          <w:shd w:val="clear" w:color="auto" w:fill="F8F9FA"/>
        </w:rPr>
        <w:t>Устанавливаются правила охраны и режим использования в соответствии с требованиями Постановления Правительства Российской Федерации от 20.11.2000г. №878 «Об утверждении правил охраны газораспределительных сетей».</w:t>
      </w:r>
    </w:p>
    <w:p w:rsidR="00C22CA3" w:rsidRPr="00B73905" w:rsidRDefault="00BA1350" w:rsidP="00B73905">
      <w:pPr>
        <w:pStyle w:val="ad"/>
        <w:spacing w:after="0" w:line="240" w:lineRule="auto"/>
        <w:ind w:firstLine="709"/>
        <w:contextualSpacing/>
        <w:rPr>
          <w:sz w:val="26"/>
          <w:szCs w:val="26"/>
          <w:shd w:val="clear" w:color="auto" w:fill="F8F9FA"/>
        </w:rPr>
      </w:pPr>
      <w:r w:rsidRPr="00BC0F94">
        <w:rPr>
          <w:sz w:val="26"/>
          <w:szCs w:val="26"/>
        </w:rPr>
        <w:t>Для газораспределительных сетей устанавливаются следующие охранные зоны:</w:t>
      </w:r>
    </w:p>
    <w:p w:rsidR="00C22CA3" w:rsidRPr="00BC0F94" w:rsidRDefault="00BA1350" w:rsidP="00B73905">
      <w:pPr>
        <w:pStyle w:val="s1"/>
        <w:numPr>
          <w:ilvl w:val="0"/>
          <w:numId w:val="23"/>
        </w:numPr>
        <w:shd w:val="clear" w:color="auto" w:fill="FFFFFF"/>
        <w:spacing w:before="0" w:beforeAutospacing="0" w:after="300" w:afterAutospacing="0"/>
        <w:ind w:left="0" w:firstLine="709"/>
        <w:contextualSpacing/>
        <w:jc w:val="both"/>
        <w:rPr>
          <w:sz w:val="26"/>
          <w:szCs w:val="26"/>
        </w:rPr>
      </w:pPr>
      <w:r w:rsidRPr="00BC0F94">
        <w:rPr>
          <w:sz w:val="26"/>
          <w:szCs w:val="26"/>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C22CA3" w:rsidRPr="00BC0F94" w:rsidRDefault="00BA1350" w:rsidP="00B73905">
      <w:pPr>
        <w:pStyle w:val="s1"/>
        <w:numPr>
          <w:ilvl w:val="0"/>
          <w:numId w:val="23"/>
        </w:numPr>
        <w:shd w:val="clear" w:color="auto" w:fill="FFFFFF"/>
        <w:spacing w:before="0" w:beforeAutospacing="0" w:after="0" w:afterAutospacing="0"/>
        <w:ind w:left="0" w:firstLine="709"/>
        <w:contextualSpacing/>
        <w:jc w:val="both"/>
        <w:rPr>
          <w:sz w:val="26"/>
          <w:szCs w:val="26"/>
        </w:rPr>
      </w:pPr>
      <w:r w:rsidRPr="00BC0F94">
        <w:rPr>
          <w:sz w:val="26"/>
          <w:szCs w:val="26"/>
        </w:rPr>
        <w:t>вдоль трасс подземных газопроводов из полиэтиленовых труб при использовании медного провода для обозначения </w:t>
      </w:r>
      <w:hyperlink r:id="rId12" w:anchor="block_340" w:tooltip="https://base.garant.ru/12121252/947e56d01de81cdca234a7114196436f/#block_340" w:history="1">
        <w:r w:rsidRPr="00BC0F94">
          <w:rPr>
            <w:rStyle w:val="aff1"/>
            <w:color w:val="auto"/>
            <w:sz w:val="26"/>
            <w:szCs w:val="26"/>
            <w:u w:val="none"/>
          </w:rPr>
          <w:t>трассы газопровода</w:t>
        </w:r>
      </w:hyperlink>
      <w:r w:rsidRPr="00BC0F94">
        <w:rPr>
          <w:sz w:val="26"/>
          <w:szCs w:val="26"/>
        </w:rPr>
        <w:t>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C22CA3" w:rsidRPr="00BC0F94" w:rsidRDefault="00BA1350" w:rsidP="00B73905">
      <w:pPr>
        <w:pStyle w:val="s1"/>
        <w:numPr>
          <w:ilvl w:val="0"/>
          <w:numId w:val="23"/>
        </w:numPr>
        <w:shd w:val="clear" w:color="auto" w:fill="FFFFFF"/>
        <w:spacing w:before="0" w:beforeAutospacing="0" w:after="300" w:afterAutospacing="0"/>
        <w:ind w:left="0" w:firstLine="709"/>
        <w:contextualSpacing/>
        <w:jc w:val="both"/>
        <w:rPr>
          <w:sz w:val="26"/>
          <w:szCs w:val="26"/>
        </w:rPr>
      </w:pPr>
      <w:r w:rsidRPr="00BC0F94">
        <w:rPr>
          <w:sz w:val="26"/>
          <w:szCs w:val="26"/>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C22CA3" w:rsidRPr="00BC0F94" w:rsidRDefault="00BA1350" w:rsidP="00B73905">
      <w:pPr>
        <w:pStyle w:val="s1"/>
        <w:numPr>
          <w:ilvl w:val="0"/>
          <w:numId w:val="23"/>
        </w:numPr>
        <w:shd w:val="clear" w:color="auto" w:fill="FFFFFF"/>
        <w:spacing w:before="0" w:beforeAutospacing="0" w:after="0" w:afterAutospacing="0"/>
        <w:ind w:left="0" w:firstLine="709"/>
        <w:contextualSpacing/>
        <w:jc w:val="both"/>
        <w:rPr>
          <w:sz w:val="26"/>
          <w:szCs w:val="26"/>
        </w:rPr>
      </w:pPr>
      <w:r w:rsidRPr="00BC0F94">
        <w:rPr>
          <w:sz w:val="26"/>
          <w:szCs w:val="26"/>
        </w:rPr>
        <w:t>вокруг отдельно стоящих </w:t>
      </w:r>
      <w:hyperlink r:id="rId13" w:anchor="block_350" w:tooltip="https://base.garant.ru/12121252/947e56d01de81cdca234a7114196436f/#block_350" w:history="1">
        <w:r w:rsidRPr="00BC0F94">
          <w:rPr>
            <w:rStyle w:val="aff1"/>
            <w:color w:val="auto"/>
            <w:sz w:val="26"/>
            <w:szCs w:val="26"/>
            <w:u w:val="none"/>
          </w:rPr>
          <w:t>газорегуляторных пунктов</w:t>
        </w:r>
      </w:hyperlink>
      <w:r w:rsidRPr="00BC0F94">
        <w:rPr>
          <w:sz w:val="26"/>
          <w:szCs w:val="26"/>
        </w:rPr>
        <w:t>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C22CA3" w:rsidRPr="00BC0F94" w:rsidRDefault="00BA1350" w:rsidP="00B73905">
      <w:pPr>
        <w:pStyle w:val="s1"/>
        <w:numPr>
          <w:ilvl w:val="0"/>
          <w:numId w:val="23"/>
        </w:numPr>
        <w:shd w:val="clear" w:color="auto" w:fill="FFFFFF"/>
        <w:spacing w:before="0" w:beforeAutospacing="0" w:after="300" w:afterAutospacing="0"/>
        <w:ind w:left="0" w:firstLine="709"/>
        <w:contextualSpacing/>
        <w:jc w:val="both"/>
        <w:rPr>
          <w:sz w:val="26"/>
          <w:szCs w:val="26"/>
        </w:rPr>
      </w:pPr>
      <w:r w:rsidRPr="00BC0F94">
        <w:rPr>
          <w:sz w:val="26"/>
          <w:szCs w:val="26"/>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C22CA3" w:rsidRPr="00BC0F94" w:rsidRDefault="00BA1350" w:rsidP="00B73905">
      <w:pPr>
        <w:pStyle w:val="s1"/>
        <w:numPr>
          <w:ilvl w:val="0"/>
          <w:numId w:val="23"/>
        </w:numPr>
        <w:shd w:val="clear" w:color="auto" w:fill="FFFFFF"/>
        <w:spacing w:before="0" w:beforeAutospacing="0" w:after="0" w:afterAutospacing="0"/>
        <w:ind w:left="0" w:firstLine="709"/>
        <w:contextualSpacing/>
        <w:jc w:val="both"/>
        <w:rPr>
          <w:sz w:val="26"/>
          <w:szCs w:val="26"/>
        </w:rPr>
      </w:pPr>
      <w:r w:rsidRPr="00BC0F94">
        <w:rPr>
          <w:sz w:val="26"/>
          <w:szCs w:val="26"/>
        </w:rPr>
        <w:t>вдоль трасс </w:t>
      </w:r>
      <w:hyperlink r:id="rId14" w:anchor="block_320" w:tooltip="https://base.garant.ru/12121252/947e56d01de81cdca234a7114196436f/#block_320" w:history="1">
        <w:r w:rsidRPr="00BC0F94">
          <w:rPr>
            <w:rStyle w:val="aff1"/>
            <w:color w:val="auto"/>
            <w:sz w:val="26"/>
            <w:szCs w:val="26"/>
            <w:u w:val="none"/>
          </w:rPr>
          <w:t>межпоселковых газопроводов</w:t>
        </w:r>
      </w:hyperlink>
      <w:r w:rsidRPr="00BC0F94">
        <w:rPr>
          <w:sz w:val="26"/>
          <w:szCs w:val="26"/>
        </w:rPr>
        <w:t>,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B73905" w:rsidRDefault="00BA1350" w:rsidP="00982902">
      <w:pPr>
        <w:pStyle w:val="s1"/>
        <w:shd w:val="clear" w:color="auto" w:fill="FFFFFF"/>
        <w:spacing w:before="0" w:beforeAutospacing="0" w:after="300" w:afterAutospacing="0"/>
        <w:ind w:firstLine="709"/>
        <w:contextualSpacing/>
        <w:jc w:val="both"/>
        <w:rPr>
          <w:sz w:val="26"/>
          <w:szCs w:val="26"/>
        </w:rPr>
      </w:pPr>
      <w:r w:rsidRPr="00BC0F94">
        <w:rPr>
          <w:sz w:val="26"/>
          <w:szCs w:val="26"/>
        </w:rPr>
        <w:lastRenderedPageBreak/>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C22CA3" w:rsidRPr="00BC0F94" w:rsidRDefault="00BA1350" w:rsidP="00982902">
      <w:pPr>
        <w:pStyle w:val="s1"/>
        <w:shd w:val="clear" w:color="auto" w:fill="FFFFFF"/>
        <w:spacing w:before="0" w:beforeAutospacing="0" w:after="300" w:afterAutospacing="0"/>
        <w:ind w:firstLine="709"/>
        <w:contextualSpacing/>
        <w:jc w:val="both"/>
        <w:rPr>
          <w:sz w:val="26"/>
          <w:szCs w:val="26"/>
        </w:rPr>
      </w:pPr>
      <w:r w:rsidRPr="00BC0F94">
        <w:rPr>
          <w:sz w:val="26"/>
          <w:szCs w:val="26"/>
        </w:rPr>
        <w:t>На земельные участки, входящие в </w:t>
      </w:r>
      <w:hyperlink r:id="rId15" w:anchor="block_360" w:tooltip="https://base.garant.ru/12121252/947e56d01de81cdca234a7114196436f/#block_360" w:history="1">
        <w:r w:rsidRPr="00BC0F94">
          <w:rPr>
            <w:rStyle w:val="aff1"/>
            <w:color w:val="auto"/>
            <w:sz w:val="26"/>
            <w:szCs w:val="26"/>
            <w:u w:val="none"/>
          </w:rPr>
          <w:t>охранные зоны газораспределительных сетей</w:t>
        </w:r>
      </w:hyperlink>
      <w:r w:rsidRPr="00BC0F94">
        <w:rPr>
          <w:sz w:val="26"/>
          <w:szCs w:val="26"/>
        </w:rPr>
        <w:t xml:space="preserve">, </w:t>
      </w:r>
      <w:r w:rsidR="00BC0F94">
        <w:rPr>
          <w:sz w:val="26"/>
          <w:szCs w:val="26"/>
        </w:rPr>
        <w:t>в</w:t>
      </w:r>
      <w:r w:rsidRPr="00BC0F94">
        <w:rPr>
          <w:sz w:val="26"/>
          <w:szCs w:val="26"/>
        </w:rPr>
        <w:t xml:space="preserve">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22CA3" w:rsidRPr="00BC0F94" w:rsidRDefault="00BA1350" w:rsidP="00982902">
      <w:pPr>
        <w:pStyle w:val="s1"/>
        <w:numPr>
          <w:ilvl w:val="0"/>
          <w:numId w:val="24"/>
        </w:numPr>
        <w:shd w:val="clear" w:color="auto" w:fill="FFFFFF"/>
        <w:spacing w:before="0" w:beforeAutospacing="0" w:after="300" w:afterAutospacing="0"/>
        <w:ind w:left="0" w:firstLine="709"/>
        <w:contextualSpacing/>
        <w:jc w:val="both"/>
        <w:rPr>
          <w:sz w:val="26"/>
          <w:szCs w:val="26"/>
        </w:rPr>
      </w:pPr>
      <w:r w:rsidRPr="00BC0F94">
        <w:rPr>
          <w:sz w:val="26"/>
          <w:szCs w:val="26"/>
        </w:rPr>
        <w:t>строить объекты жилищно-гражданского и производственного назначения;</w:t>
      </w:r>
    </w:p>
    <w:p w:rsidR="00C22CA3" w:rsidRPr="00BC0F94" w:rsidRDefault="00BA1350" w:rsidP="00982902">
      <w:pPr>
        <w:pStyle w:val="s1"/>
        <w:numPr>
          <w:ilvl w:val="0"/>
          <w:numId w:val="24"/>
        </w:numPr>
        <w:shd w:val="clear" w:color="auto" w:fill="FFFFFF"/>
        <w:spacing w:before="0" w:beforeAutospacing="0" w:after="300" w:afterAutospacing="0"/>
        <w:ind w:left="0" w:firstLine="709"/>
        <w:contextualSpacing/>
        <w:jc w:val="both"/>
        <w:rPr>
          <w:sz w:val="26"/>
          <w:szCs w:val="26"/>
        </w:rPr>
      </w:pPr>
      <w:r w:rsidRPr="00BC0F94">
        <w:rPr>
          <w:sz w:val="26"/>
          <w:szCs w:val="26"/>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22CA3" w:rsidRPr="00BC0F94" w:rsidRDefault="00BA1350" w:rsidP="00B73905">
      <w:pPr>
        <w:pStyle w:val="s1"/>
        <w:numPr>
          <w:ilvl w:val="0"/>
          <w:numId w:val="24"/>
        </w:numPr>
        <w:shd w:val="clear" w:color="auto" w:fill="FFFFFF"/>
        <w:spacing w:before="0" w:beforeAutospacing="0" w:after="300" w:afterAutospacing="0"/>
        <w:ind w:left="0" w:firstLine="709"/>
        <w:contextualSpacing/>
        <w:jc w:val="both"/>
        <w:rPr>
          <w:sz w:val="26"/>
          <w:szCs w:val="26"/>
        </w:rPr>
      </w:pPr>
      <w:r w:rsidRPr="00BC0F94">
        <w:rPr>
          <w:sz w:val="26"/>
          <w:szCs w:val="26"/>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22CA3" w:rsidRPr="00BC0F94" w:rsidRDefault="00BA1350" w:rsidP="00B73905">
      <w:pPr>
        <w:pStyle w:val="s1"/>
        <w:numPr>
          <w:ilvl w:val="0"/>
          <w:numId w:val="24"/>
        </w:numPr>
        <w:shd w:val="clear" w:color="auto" w:fill="FFFFFF"/>
        <w:spacing w:before="0" w:beforeAutospacing="0" w:after="300" w:afterAutospacing="0"/>
        <w:ind w:left="0" w:firstLine="709"/>
        <w:contextualSpacing/>
        <w:jc w:val="both"/>
        <w:rPr>
          <w:sz w:val="26"/>
          <w:szCs w:val="26"/>
        </w:rPr>
      </w:pPr>
      <w:r w:rsidRPr="00BC0F94">
        <w:rPr>
          <w:sz w:val="26"/>
          <w:szCs w:val="26"/>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22CA3" w:rsidRPr="00BC0F94" w:rsidRDefault="00BA1350" w:rsidP="00B73905">
      <w:pPr>
        <w:pStyle w:val="s1"/>
        <w:numPr>
          <w:ilvl w:val="0"/>
          <w:numId w:val="24"/>
        </w:numPr>
        <w:shd w:val="clear" w:color="auto" w:fill="FFFFFF"/>
        <w:spacing w:before="0" w:beforeAutospacing="0" w:after="300" w:afterAutospacing="0"/>
        <w:ind w:left="0" w:firstLine="709"/>
        <w:contextualSpacing/>
        <w:jc w:val="both"/>
        <w:rPr>
          <w:sz w:val="26"/>
          <w:szCs w:val="26"/>
        </w:rPr>
      </w:pPr>
      <w:r w:rsidRPr="00BC0F94">
        <w:rPr>
          <w:sz w:val="26"/>
          <w:szCs w:val="26"/>
        </w:rPr>
        <w:t>устраивать свалки и склады, разливать растворы кислот, солей, щелочей и других химически активных веществ;</w:t>
      </w:r>
    </w:p>
    <w:p w:rsidR="00C22CA3" w:rsidRPr="00BC0F94" w:rsidRDefault="00BA1350" w:rsidP="00B73905">
      <w:pPr>
        <w:pStyle w:val="s1"/>
        <w:numPr>
          <w:ilvl w:val="0"/>
          <w:numId w:val="24"/>
        </w:numPr>
        <w:shd w:val="clear" w:color="auto" w:fill="FFFFFF"/>
        <w:spacing w:before="0" w:beforeAutospacing="0" w:after="0" w:afterAutospacing="0"/>
        <w:ind w:left="0" w:firstLine="709"/>
        <w:contextualSpacing/>
        <w:jc w:val="both"/>
        <w:rPr>
          <w:sz w:val="26"/>
          <w:szCs w:val="26"/>
        </w:rPr>
      </w:pPr>
      <w:r w:rsidRPr="00BC0F94">
        <w:rPr>
          <w:sz w:val="26"/>
          <w:szCs w:val="26"/>
        </w:rPr>
        <w:t>огораживать и перегораживать охранные зоны, препятствовать доступу персонала </w:t>
      </w:r>
      <w:hyperlink r:id="rId16" w:anchor="block_390" w:tooltip="https://base.garant.ru/12121252/947e56d01de81cdca234a7114196436f/#block_390" w:history="1">
        <w:r w:rsidRPr="00BC0F94">
          <w:rPr>
            <w:rStyle w:val="aff1"/>
            <w:color w:val="auto"/>
            <w:sz w:val="26"/>
            <w:szCs w:val="26"/>
            <w:u w:val="none"/>
          </w:rPr>
          <w:t>эксплуатационных организаций к газораспределительным сетям</w:t>
        </w:r>
      </w:hyperlink>
      <w:r w:rsidRPr="00BC0F94">
        <w:rPr>
          <w:sz w:val="26"/>
          <w:szCs w:val="26"/>
        </w:rPr>
        <w:t>, проведению обслуживания и устранению повреждений газораспределительных сетей;</w:t>
      </w:r>
    </w:p>
    <w:p w:rsidR="00C22CA3" w:rsidRPr="00BC0F94" w:rsidRDefault="00BA1350" w:rsidP="00B73905">
      <w:pPr>
        <w:pStyle w:val="s1"/>
        <w:numPr>
          <w:ilvl w:val="0"/>
          <w:numId w:val="24"/>
        </w:numPr>
        <w:shd w:val="clear" w:color="auto" w:fill="FFFFFF"/>
        <w:spacing w:before="0" w:beforeAutospacing="0" w:after="300" w:afterAutospacing="0"/>
        <w:ind w:left="0" w:firstLine="709"/>
        <w:contextualSpacing/>
        <w:jc w:val="both"/>
        <w:rPr>
          <w:sz w:val="26"/>
          <w:szCs w:val="26"/>
        </w:rPr>
      </w:pPr>
      <w:r w:rsidRPr="00BC0F94">
        <w:rPr>
          <w:sz w:val="26"/>
          <w:szCs w:val="26"/>
        </w:rPr>
        <w:t>разводить огонь и размещать источники огня;</w:t>
      </w:r>
    </w:p>
    <w:p w:rsidR="00C22CA3" w:rsidRPr="00BC0F94" w:rsidRDefault="00BA1350" w:rsidP="00B73905">
      <w:pPr>
        <w:pStyle w:val="s1"/>
        <w:numPr>
          <w:ilvl w:val="0"/>
          <w:numId w:val="24"/>
        </w:numPr>
        <w:shd w:val="clear" w:color="auto" w:fill="FFFFFF"/>
        <w:spacing w:before="0" w:beforeAutospacing="0" w:after="300" w:afterAutospacing="0"/>
        <w:ind w:left="0" w:firstLine="709"/>
        <w:contextualSpacing/>
        <w:jc w:val="both"/>
        <w:rPr>
          <w:sz w:val="26"/>
          <w:szCs w:val="26"/>
        </w:rPr>
      </w:pPr>
      <w:r w:rsidRPr="00BC0F94">
        <w:rPr>
          <w:sz w:val="26"/>
          <w:szCs w:val="26"/>
        </w:rPr>
        <w:t>рыть погреба, копать и обрабатывать почву сельскохозяйственными и мелиоративными орудиями и механизмами на глубину более 0,3 метра;</w:t>
      </w:r>
    </w:p>
    <w:p w:rsidR="00C22CA3" w:rsidRPr="00BC0F94" w:rsidRDefault="00BA1350" w:rsidP="00B73905">
      <w:pPr>
        <w:pStyle w:val="s1"/>
        <w:numPr>
          <w:ilvl w:val="0"/>
          <w:numId w:val="24"/>
        </w:numPr>
        <w:shd w:val="clear" w:color="auto" w:fill="FFFFFF"/>
        <w:spacing w:before="0" w:beforeAutospacing="0" w:after="0" w:afterAutospacing="0"/>
        <w:ind w:left="0" w:firstLine="709"/>
        <w:contextualSpacing/>
        <w:jc w:val="both"/>
        <w:rPr>
          <w:sz w:val="26"/>
          <w:szCs w:val="26"/>
        </w:rPr>
      </w:pPr>
      <w:r w:rsidRPr="00BC0F94">
        <w:rPr>
          <w:sz w:val="26"/>
          <w:szCs w:val="26"/>
        </w:rPr>
        <w:t>открывать калитки и двери </w:t>
      </w:r>
      <w:hyperlink r:id="rId17" w:anchor="block_350" w:tooltip="https://base.garant.ru/12121252/947e56d01de81cdca234a7114196436f/#block_350" w:history="1">
        <w:r w:rsidRPr="00BC0F94">
          <w:rPr>
            <w:rStyle w:val="aff1"/>
            <w:color w:val="auto"/>
            <w:sz w:val="26"/>
            <w:szCs w:val="26"/>
            <w:u w:val="none"/>
          </w:rPr>
          <w:t>газорегуляторных пунктов</w:t>
        </w:r>
      </w:hyperlink>
      <w:r w:rsidRPr="00BC0F94">
        <w:rPr>
          <w:sz w:val="26"/>
          <w:szCs w:val="26"/>
        </w:rPr>
        <w:t>,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C22CA3" w:rsidRDefault="00BA1350" w:rsidP="00B73905">
      <w:pPr>
        <w:pStyle w:val="s1"/>
        <w:numPr>
          <w:ilvl w:val="0"/>
          <w:numId w:val="24"/>
        </w:numPr>
        <w:shd w:val="clear" w:color="auto" w:fill="FFFFFF"/>
        <w:spacing w:before="0" w:beforeAutospacing="0" w:after="0" w:afterAutospacing="0"/>
        <w:ind w:left="0" w:firstLine="709"/>
        <w:contextualSpacing/>
        <w:jc w:val="both"/>
        <w:rPr>
          <w:sz w:val="26"/>
          <w:szCs w:val="26"/>
        </w:rPr>
      </w:pPr>
      <w:r w:rsidRPr="00BC0F94">
        <w:rPr>
          <w:sz w:val="26"/>
          <w:szCs w:val="26"/>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B73905" w:rsidRPr="00BC0F94" w:rsidRDefault="00B73905" w:rsidP="00B73905">
      <w:pPr>
        <w:pStyle w:val="s1"/>
        <w:shd w:val="clear" w:color="auto" w:fill="FFFFFF"/>
        <w:spacing w:before="0" w:beforeAutospacing="0" w:after="0" w:afterAutospacing="0"/>
        <w:ind w:left="709"/>
        <w:contextualSpacing/>
        <w:jc w:val="both"/>
        <w:rPr>
          <w:sz w:val="26"/>
          <w:szCs w:val="26"/>
        </w:rPr>
      </w:pPr>
    </w:p>
    <w:p w:rsidR="00C22CA3" w:rsidRPr="00B73905" w:rsidRDefault="00B73905" w:rsidP="00B73905">
      <w:pPr>
        <w:pStyle w:val="af5"/>
        <w:spacing w:after="0"/>
      </w:pPr>
      <w:bookmarkStart w:id="23" w:name="_Toc156334319"/>
      <w:r>
        <w:t>3.12</w:t>
      </w:r>
      <w:r w:rsidR="00BA1350" w:rsidRPr="00B73905">
        <w:t xml:space="preserve"> Состояние окружающей среды</w:t>
      </w:r>
      <w:bookmarkEnd w:id="23"/>
    </w:p>
    <w:p w:rsidR="00C22CA3" w:rsidRPr="00BC0F94" w:rsidRDefault="00C22CA3" w:rsidP="00B73905">
      <w:pPr>
        <w:pStyle w:val="ad"/>
        <w:spacing w:after="0" w:line="240" w:lineRule="auto"/>
        <w:ind w:firstLine="709"/>
        <w:contextualSpacing/>
        <w:rPr>
          <w:sz w:val="26"/>
          <w:szCs w:val="26"/>
        </w:rPr>
      </w:pPr>
    </w:p>
    <w:p w:rsidR="00C22CA3" w:rsidRPr="00BC0F94" w:rsidRDefault="00BA1350" w:rsidP="00BC0F94">
      <w:pPr>
        <w:spacing w:line="240" w:lineRule="auto"/>
        <w:ind w:firstLine="709"/>
        <w:contextualSpacing/>
        <w:rPr>
          <w:sz w:val="26"/>
          <w:szCs w:val="26"/>
        </w:rPr>
      </w:pPr>
      <w:r w:rsidRPr="00BC0F94">
        <w:rPr>
          <w:sz w:val="26"/>
          <w:szCs w:val="26"/>
        </w:rPr>
        <w:t xml:space="preserve">Основными источниками загрязнения воздушного бассейна, водного бассейна и почв являются стационарные источники и динамические. </w:t>
      </w:r>
    </w:p>
    <w:p w:rsidR="00C22CA3" w:rsidRPr="00BC0F94" w:rsidRDefault="00BA1350" w:rsidP="0010767D">
      <w:pPr>
        <w:spacing w:after="0" w:line="240" w:lineRule="auto"/>
        <w:ind w:firstLine="709"/>
        <w:contextualSpacing/>
        <w:rPr>
          <w:sz w:val="26"/>
          <w:szCs w:val="26"/>
        </w:rPr>
      </w:pPr>
      <w:r w:rsidRPr="00BC0F94">
        <w:rPr>
          <w:sz w:val="26"/>
          <w:szCs w:val="26"/>
        </w:rPr>
        <w:t xml:space="preserve">К </w:t>
      </w:r>
      <w:r w:rsidRPr="00BC0F94">
        <w:rPr>
          <w:sz w:val="26"/>
          <w:szCs w:val="26"/>
          <w:u w:val="single"/>
        </w:rPr>
        <w:t>стационарным</w:t>
      </w:r>
      <w:r w:rsidRPr="00BC0F94">
        <w:rPr>
          <w:sz w:val="26"/>
          <w:szCs w:val="26"/>
        </w:rPr>
        <w:t xml:space="preserve"> источникам загрязнения на территории поселения относятся коммунально-складские объекты и объекты сельскохозяйственного производства:</w:t>
      </w:r>
    </w:p>
    <w:p w:rsidR="00C22CA3" w:rsidRPr="0091113D" w:rsidRDefault="00BA1350" w:rsidP="0010767D">
      <w:pPr>
        <w:pStyle w:val="ab"/>
        <w:numPr>
          <w:ilvl w:val="0"/>
          <w:numId w:val="26"/>
        </w:numPr>
        <w:spacing w:after="0" w:line="240" w:lineRule="auto"/>
        <w:ind w:left="0" w:firstLine="709"/>
        <w:rPr>
          <w:sz w:val="26"/>
          <w:szCs w:val="26"/>
        </w:rPr>
      </w:pPr>
      <w:r w:rsidRPr="0091113D">
        <w:rPr>
          <w:sz w:val="26"/>
          <w:szCs w:val="26"/>
        </w:rPr>
        <w:t>автопарк;</w:t>
      </w:r>
    </w:p>
    <w:p w:rsidR="00C22CA3" w:rsidRPr="0091113D" w:rsidRDefault="00BA1350" w:rsidP="0091113D">
      <w:pPr>
        <w:pStyle w:val="ab"/>
        <w:numPr>
          <w:ilvl w:val="0"/>
          <w:numId w:val="26"/>
        </w:numPr>
        <w:spacing w:after="0" w:line="240" w:lineRule="auto"/>
        <w:ind w:left="0" w:firstLine="709"/>
        <w:rPr>
          <w:sz w:val="26"/>
          <w:szCs w:val="26"/>
        </w:rPr>
      </w:pPr>
      <w:r w:rsidRPr="0091113D">
        <w:rPr>
          <w:sz w:val="26"/>
          <w:szCs w:val="26"/>
        </w:rPr>
        <w:t>печи в жилых домах, отапливающихся дровами.</w:t>
      </w:r>
    </w:p>
    <w:p w:rsidR="00C22CA3" w:rsidRPr="00BC0F94" w:rsidRDefault="00BA1350" w:rsidP="0091113D">
      <w:pPr>
        <w:spacing w:line="240" w:lineRule="auto"/>
        <w:ind w:firstLine="709"/>
        <w:contextualSpacing/>
        <w:rPr>
          <w:sz w:val="26"/>
          <w:szCs w:val="26"/>
        </w:rPr>
      </w:pPr>
      <w:r w:rsidRPr="00BC0F94">
        <w:rPr>
          <w:sz w:val="26"/>
          <w:szCs w:val="26"/>
        </w:rPr>
        <w:t xml:space="preserve">К </w:t>
      </w:r>
      <w:r w:rsidRPr="00BC0F94">
        <w:rPr>
          <w:sz w:val="26"/>
          <w:szCs w:val="26"/>
          <w:u w:val="single"/>
        </w:rPr>
        <w:t>динамическим</w:t>
      </w:r>
      <w:r w:rsidRPr="00BC0F94">
        <w:rPr>
          <w:sz w:val="26"/>
          <w:szCs w:val="26"/>
        </w:rPr>
        <w:t xml:space="preserve"> (передвижным источникам) относятся:</w:t>
      </w:r>
      <w:r w:rsidR="0091113D">
        <w:rPr>
          <w:sz w:val="26"/>
          <w:szCs w:val="26"/>
        </w:rPr>
        <w:t xml:space="preserve"> </w:t>
      </w:r>
      <w:r w:rsidRPr="00BC0F94">
        <w:rPr>
          <w:sz w:val="26"/>
          <w:szCs w:val="26"/>
        </w:rPr>
        <w:t>транспорт (автомобили, тракторы, мотоциклы).</w:t>
      </w:r>
    </w:p>
    <w:p w:rsidR="00C22CA3" w:rsidRPr="00BC0F94" w:rsidRDefault="00BA1350" w:rsidP="00BC0F94">
      <w:pPr>
        <w:spacing w:line="240" w:lineRule="auto"/>
        <w:ind w:firstLine="709"/>
        <w:contextualSpacing/>
        <w:rPr>
          <w:sz w:val="26"/>
          <w:szCs w:val="26"/>
        </w:rPr>
      </w:pPr>
      <w:r w:rsidRPr="00BC0F94">
        <w:rPr>
          <w:sz w:val="26"/>
          <w:szCs w:val="26"/>
        </w:rPr>
        <w:t>Действующим генеральным планом предусмотрены следующие мероприятия, направленные на уменьшение загрязнения воздуха от стационарных и динамических источников:</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размещение новой селитебной застройки в экологически благополучных районах;</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lastRenderedPageBreak/>
        <w:t>совершенствование технологических процессов: переход на передовые ресурсосберегающие безотходные или малоотходные технологии, установка нового современного оборудования, что открывает широкие перспективы экологизации производства;</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контроль за состоянием рабочей зоны и рабочих мест с целью исключения неорганизованных выбросов путем создания стационарных пунктов по контролю за санитарно-гигиеническим состоянием воздушного бассейна;</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разработка проектов санитарно-защитных зон промышленных, коммунально-складских и сельскохозяйственных предприятий; санитарно-защитные зоны должны быть хорошо озеленены соответствующим для данного природно-климатического района ассортиментом газоустойчивых древесно-кустарниковых пород: тополь бальзамический, клен американский, ива белая, бузина красная, жимолость татарская;</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 xml:space="preserve">организация в пределах санитарно-защитных зон промышленных и коммунально-складских предприятий зоны запрещения нового жилищного строительства с последующим озеленением указанных зон; </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при размещении новых промышленных и коммунально-складских объектов и объектов сельскохозяйственного производства необходимо строго выдерживать рекомендуемые санитарно-защитные зоны (разрывы) между предприятиями и населенными пунктами, максимально сохраняя на этой территории естественную зеленую зону;</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развитие транспортной сети и прилегающих территорий, предусмотренных под размещение индивидуальной жилой застройки, способствующее уменьшению перепробега автотранспорта;</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контроль за техническим состоянием автотранспорта;</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создание лесополос вдоль дорог, озеленение населенных пунктов и создание зеленых зон вокруг них;</w:t>
      </w:r>
    </w:p>
    <w:p w:rsidR="00C22CA3" w:rsidRPr="00BC0F94" w:rsidRDefault="00BA1350" w:rsidP="0091113D">
      <w:pPr>
        <w:numPr>
          <w:ilvl w:val="0"/>
          <w:numId w:val="27"/>
        </w:numPr>
        <w:tabs>
          <w:tab w:val="num" w:pos="1440"/>
        </w:tabs>
        <w:spacing w:after="0" w:line="240" w:lineRule="auto"/>
        <w:ind w:left="0" w:firstLine="709"/>
        <w:contextualSpacing/>
        <w:rPr>
          <w:sz w:val="26"/>
          <w:szCs w:val="26"/>
        </w:rPr>
      </w:pPr>
      <w:r w:rsidRPr="00BC0F94">
        <w:rPr>
          <w:sz w:val="26"/>
          <w:szCs w:val="26"/>
        </w:rPr>
        <w:t>предупреждение пожаров.</w:t>
      </w:r>
    </w:p>
    <w:p w:rsidR="00C22CA3" w:rsidRPr="00BC0F94" w:rsidRDefault="00C22CA3" w:rsidP="0091113D">
      <w:pPr>
        <w:pStyle w:val="af5"/>
      </w:pPr>
    </w:p>
    <w:p w:rsidR="00C22CA3" w:rsidRPr="00BC0F94" w:rsidRDefault="0091113D" w:rsidP="0091113D">
      <w:pPr>
        <w:pStyle w:val="af5"/>
        <w:spacing w:after="0"/>
      </w:pPr>
      <w:bookmarkStart w:id="24" w:name="_Toc156334320"/>
      <w:r>
        <w:t>3.13</w:t>
      </w:r>
      <w:r w:rsidR="00BA1350" w:rsidRPr="00BC0F94">
        <w:t xml:space="preserve"> Результаты градостроительного анализа</w:t>
      </w:r>
      <w:bookmarkEnd w:id="24"/>
    </w:p>
    <w:p w:rsidR="00C22CA3" w:rsidRPr="00BC0F94" w:rsidRDefault="00C22CA3" w:rsidP="0091113D">
      <w:pPr>
        <w:pStyle w:val="af5"/>
        <w:spacing w:after="0"/>
      </w:pPr>
    </w:p>
    <w:p w:rsidR="00C22CA3" w:rsidRPr="00BC0F94" w:rsidRDefault="00BA1350" w:rsidP="00BC0F94">
      <w:pPr>
        <w:pStyle w:val="ad"/>
        <w:spacing w:after="0" w:line="240" w:lineRule="auto"/>
        <w:ind w:firstLine="709"/>
        <w:contextualSpacing/>
        <w:rPr>
          <w:sz w:val="26"/>
          <w:szCs w:val="26"/>
        </w:rPr>
      </w:pPr>
      <w:r w:rsidRPr="00BC0F94">
        <w:rPr>
          <w:sz w:val="26"/>
          <w:szCs w:val="26"/>
        </w:rPr>
        <w:t xml:space="preserve">Из проведенного градостроительного анализа территории </w:t>
      </w:r>
      <w:r w:rsidR="00A11891">
        <w:rPr>
          <w:sz w:val="26"/>
          <w:szCs w:val="26"/>
        </w:rPr>
        <w:t>Мининского</w:t>
      </w:r>
      <w:r w:rsidRPr="00BC0F94">
        <w:rPr>
          <w:sz w:val="26"/>
          <w:szCs w:val="26"/>
        </w:rPr>
        <w:t xml:space="preserve"> сельсовет можно выявить следующие проблемы:</w:t>
      </w:r>
    </w:p>
    <w:p w:rsidR="00C22CA3" w:rsidRPr="00BC0F94" w:rsidRDefault="00BA1350" w:rsidP="0091113D">
      <w:pPr>
        <w:pStyle w:val="ad"/>
        <w:numPr>
          <w:ilvl w:val="0"/>
          <w:numId w:val="28"/>
        </w:numPr>
        <w:spacing w:after="0" w:line="240" w:lineRule="auto"/>
        <w:ind w:left="0" w:firstLine="709"/>
        <w:contextualSpacing/>
        <w:rPr>
          <w:sz w:val="26"/>
          <w:szCs w:val="26"/>
        </w:rPr>
      </w:pPr>
      <w:r w:rsidRPr="00BC0F94">
        <w:rPr>
          <w:sz w:val="26"/>
          <w:szCs w:val="26"/>
        </w:rPr>
        <w:t>Недост</w:t>
      </w:r>
      <w:r w:rsidR="00BC0F94">
        <w:rPr>
          <w:sz w:val="26"/>
          <w:szCs w:val="26"/>
        </w:rPr>
        <w:t>аточный уровень благоустройства</w:t>
      </w:r>
      <w:r w:rsidRPr="00BC0F94">
        <w:rPr>
          <w:sz w:val="26"/>
          <w:szCs w:val="26"/>
        </w:rPr>
        <w:t xml:space="preserve"> усадебных жилых домов ввиду отсутствия в части жилой застройки сетей водоснабжения, водоотведения;</w:t>
      </w:r>
    </w:p>
    <w:p w:rsidR="00C22CA3" w:rsidRPr="00BC0F94" w:rsidRDefault="00BA1350" w:rsidP="0091113D">
      <w:pPr>
        <w:widowControl w:val="0"/>
        <w:numPr>
          <w:ilvl w:val="0"/>
          <w:numId w:val="28"/>
        </w:numPr>
        <w:spacing w:after="0"/>
        <w:ind w:left="0" w:firstLine="709"/>
        <w:rPr>
          <w:sz w:val="26"/>
          <w:szCs w:val="26"/>
        </w:rPr>
      </w:pPr>
      <w:r w:rsidRPr="00BC0F94">
        <w:rPr>
          <w:sz w:val="26"/>
          <w:szCs w:val="26"/>
        </w:rPr>
        <w:t xml:space="preserve">Высокий процент износа жилых домов. </w:t>
      </w:r>
    </w:p>
    <w:p w:rsidR="0091113D" w:rsidRDefault="00BA1350" w:rsidP="0091113D">
      <w:pPr>
        <w:pStyle w:val="ad"/>
        <w:numPr>
          <w:ilvl w:val="0"/>
          <w:numId w:val="28"/>
        </w:numPr>
        <w:spacing w:after="0" w:line="240" w:lineRule="auto"/>
        <w:ind w:left="0" w:firstLine="709"/>
        <w:contextualSpacing/>
        <w:rPr>
          <w:sz w:val="26"/>
          <w:szCs w:val="26"/>
        </w:rPr>
      </w:pPr>
      <w:r w:rsidRPr="00BC0F94">
        <w:rPr>
          <w:sz w:val="26"/>
          <w:szCs w:val="26"/>
        </w:rPr>
        <w:t>Недостаточное развитие социальной инфраструктуры;</w:t>
      </w:r>
    </w:p>
    <w:p w:rsidR="00C22CA3" w:rsidRPr="0091113D" w:rsidRDefault="00BA1350" w:rsidP="0091113D">
      <w:pPr>
        <w:pStyle w:val="ad"/>
        <w:numPr>
          <w:ilvl w:val="0"/>
          <w:numId w:val="28"/>
        </w:numPr>
        <w:spacing w:after="0" w:line="240" w:lineRule="auto"/>
        <w:ind w:left="0" w:firstLine="709"/>
        <w:contextualSpacing/>
        <w:rPr>
          <w:sz w:val="26"/>
          <w:szCs w:val="26"/>
        </w:rPr>
      </w:pPr>
      <w:r w:rsidRPr="0091113D">
        <w:rPr>
          <w:sz w:val="26"/>
          <w:szCs w:val="26"/>
        </w:rPr>
        <w:t>Недостаточное развитие транспортного обслуживания населения.</w:t>
      </w:r>
    </w:p>
    <w:sectPr w:rsidR="00C22CA3" w:rsidRPr="0091113D" w:rsidSect="00D76667">
      <w:footerReference w:type="default" r:id="rId18"/>
      <w:type w:val="continuous"/>
      <w:pgSz w:w="11906" w:h="16838"/>
      <w:pgMar w:top="1134" w:right="567" w:bottom="1134" w:left="1418" w:header="737"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112" w:rsidRDefault="006D5112">
      <w:pPr>
        <w:spacing w:after="0" w:line="240" w:lineRule="auto"/>
      </w:pPr>
      <w:r>
        <w:separator/>
      </w:r>
    </w:p>
  </w:endnote>
  <w:endnote w:type="continuationSeparator" w:id="0">
    <w:p w:rsidR="006D5112" w:rsidRDefault="006D5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940288"/>
      <w:docPartObj>
        <w:docPartGallery w:val="Page Numbers (Bottom of Page)"/>
        <w:docPartUnique/>
      </w:docPartObj>
    </w:sdtPr>
    <w:sdtEndPr/>
    <w:sdtContent>
      <w:p w:rsidR="00401722" w:rsidRDefault="00401722">
        <w:pPr>
          <w:pStyle w:val="afd"/>
          <w:jc w:val="center"/>
        </w:pPr>
        <w:r>
          <w:fldChar w:fldCharType="begin"/>
        </w:r>
        <w:r>
          <w:instrText>PAGE   \* MERGEFORMAT</w:instrText>
        </w:r>
        <w:r>
          <w:fldChar w:fldCharType="separate"/>
        </w:r>
        <w:r w:rsidR="00D81AB4">
          <w:rPr>
            <w:noProof/>
          </w:rPr>
          <w:t>36</w:t>
        </w:r>
        <w:r>
          <w:fldChar w:fldCharType="end"/>
        </w:r>
      </w:p>
    </w:sdtContent>
  </w:sdt>
  <w:p w:rsidR="00401722" w:rsidRDefault="00401722">
    <w:pPr>
      <w:pStyle w:val="afd"/>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112" w:rsidRDefault="006D5112">
      <w:pPr>
        <w:spacing w:after="0" w:line="240" w:lineRule="auto"/>
      </w:pPr>
      <w:r>
        <w:separator/>
      </w:r>
    </w:p>
  </w:footnote>
  <w:footnote w:type="continuationSeparator" w:id="0">
    <w:p w:rsidR="006D5112" w:rsidRDefault="006D51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71C2"/>
    <w:multiLevelType w:val="hybridMultilevel"/>
    <w:tmpl w:val="CBB46F98"/>
    <w:lvl w:ilvl="0" w:tplc="A25E81E2">
      <w:start w:val="1"/>
      <w:numFmt w:val="bullet"/>
      <w:lvlText w:val=""/>
      <w:lvlJc w:val="left"/>
      <w:pPr>
        <w:ind w:left="786" w:hanging="360"/>
      </w:pPr>
      <w:rPr>
        <w:rFonts w:ascii="Symbol" w:hAnsi="Symbol" w:hint="default"/>
      </w:rPr>
    </w:lvl>
    <w:lvl w:ilvl="1" w:tplc="52EA34D6">
      <w:start w:val="1"/>
      <w:numFmt w:val="bullet"/>
      <w:lvlText w:val="o"/>
      <w:lvlJc w:val="left"/>
      <w:pPr>
        <w:ind w:left="1506" w:hanging="360"/>
      </w:pPr>
      <w:rPr>
        <w:rFonts w:ascii="Courier New" w:hAnsi="Courier New" w:cs="Courier New" w:hint="default"/>
      </w:rPr>
    </w:lvl>
    <w:lvl w:ilvl="2" w:tplc="5E88E38E">
      <w:start w:val="1"/>
      <w:numFmt w:val="bullet"/>
      <w:lvlText w:val=""/>
      <w:lvlJc w:val="left"/>
      <w:pPr>
        <w:ind w:left="2226" w:hanging="360"/>
      </w:pPr>
      <w:rPr>
        <w:rFonts w:ascii="Wingdings" w:hAnsi="Wingdings" w:hint="default"/>
      </w:rPr>
    </w:lvl>
    <w:lvl w:ilvl="3" w:tplc="4AF04E9C">
      <w:start w:val="1"/>
      <w:numFmt w:val="bullet"/>
      <w:lvlText w:val=""/>
      <w:lvlJc w:val="left"/>
      <w:pPr>
        <w:ind w:left="2946" w:hanging="360"/>
      </w:pPr>
      <w:rPr>
        <w:rFonts w:ascii="Symbol" w:hAnsi="Symbol" w:hint="default"/>
      </w:rPr>
    </w:lvl>
    <w:lvl w:ilvl="4" w:tplc="18E46026">
      <w:start w:val="1"/>
      <w:numFmt w:val="bullet"/>
      <w:lvlText w:val="o"/>
      <w:lvlJc w:val="left"/>
      <w:pPr>
        <w:ind w:left="3666" w:hanging="360"/>
      </w:pPr>
      <w:rPr>
        <w:rFonts w:ascii="Courier New" w:hAnsi="Courier New" w:cs="Courier New" w:hint="default"/>
      </w:rPr>
    </w:lvl>
    <w:lvl w:ilvl="5" w:tplc="E9ACE8EC">
      <w:start w:val="1"/>
      <w:numFmt w:val="bullet"/>
      <w:lvlText w:val=""/>
      <w:lvlJc w:val="left"/>
      <w:pPr>
        <w:ind w:left="4386" w:hanging="360"/>
      </w:pPr>
      <w:rPr>
        <w:rFonts w:ascii="Wingdings" w:hAnsi="Wingdings" w:hint="default"/>
      </w:rPr>
    </w:lvl>
    <w:lvl w:ilvl="6" w:tplc="32A08810">
      <w:start w:val="1"/>
      <w:numFmt w:val="bullet"/>
      <w:lvlText w:val=""/>
      <w:lvlJc w:val="left"/>
      <w:pPr>
        <w:ind w:left="5106" w:hanging="360"/>
      </w:pPr>
      <w:rPr>
        <w:rFonts w:ascii="Symbol" w:hAnsi="Symbol" w:hint="default"/>
      </w:rPr>
    </w:lvl>
    <w:lvl w:ilvl="7" w:tplc="50A2B132">
      <w:start w:val="1"/>
      <w:numFmt w:val="bullet"/>
      <w:lvlText w:val="o"/>
      <w:lvlJc w:val="left"/>
      <w:pPr>
        <w:ind w:left="5826" w:hanging="360"/>
      </w:pPr>
      <w:rPr>
        <w:rFonts w:ascii="Courier New" w:hAnsi="Courier New" w:cs="Courier New" w:hint="default"/>
      </w:rPr>
    </w:lvl>
    <w:lvl w:ilvl="8" w:tplc="59601374">
      <w:start w:val="1"/>
      <w:numFmt w:val="bullet"/>
      <w:lvlText w:val=""/>
      <w:lvlJc w:val="left"/>
      <w:pPr>
        <w:ind w:left="6546" w:hanging="360"/>
      </w:pPr>
      <w:rPr>
        <w:rFonts w:ascii="Wingdings" w:hAnsi="Wingdings" w:hint="default"/>
      </w:rPr>
    </w:lvl>
  </w:abstractNum>
  <w:abstractNum w:abstractNumId="1" w15:restartNumberingAfterBreak="0">
    <w:nsid w:val="056D4D21"/>
    <w:multiLevelType w:val="hybridMultilevel"/>
    <w:tmpl w:val="B4F810A0"/>
    <w:lvl w:ilvl="0" w:tplc="87044426">
      <w:start w:val="1"/>
      <w:numFmt w:val="bullet"/>
      <w:suff w:val="space"/>
      <w:lvlText w:val=""/>
      <w:lvlJc w:val="left"/>
      <w:pPr>
        <w:ind w:left="720" w:hanging="360"/>
      </w:pPr>
      <w:rPr>
        <w:rFonts w:ascii="Symbol" w:hAnsi="Symbol" w:hint="default"/>
      </w:rPr>
    </w:lvl>
    <w:lvl w:ilvl="1" w:tplc="AF2A77DE">
      <w:start w:val="1"/>
      <w:numFmt w:val="bullet"/>
      <w:lvlText w:val="o"/>
      <w:lvlJc w:val="left"/>
      <w:pPr>
        <w:ind w:left="1440" w:hanging="360"/>
      </w:pPr>
      <w:rPr>
        <w:rFonts w:ascii="Courier New" w:hAnsi="Courier New" w:cs="Courier New" w:hint="default"/>
      </w:rPr>
    </w:lvl>
    <w:lvl w:ilvl="2" w:tplc="EC504616">
      <w:start w:val="1"/>
      <w:numFmt w:val="bullet"/>
      <w:lvlText w:val=""/>
      <w:lvlJc w:val="left"/>
      <w:pPr>
        <w:ind w:left="2160" w:hanging="360"/>
      </w:pPr>
      <w:rPr>
        <w:rFonts w:ascii="Wingdings" w:hAnsi="Wingdings" w:hint="default"/>
      </w:rPr>
    </w:lvl>
    <w:lvl w:ilvl="3" w:tplc="245AEE32">
      <w:start w:val="1"/>
      <w:numFmt w:val="bullet"/>
      <w:lvlText w:val=""/>
      <w:lvlJc w:val="left"/>
      <w:pPr>
        <w:ind w:left="2880" w:hanging="360"/>
      </w:pPr>
      <w:rPr>
        <w:rFonts w:ascii="Symbol" w:hAnsi="Symbol" w:hint="default"/>
      </w:rPr>
    </w:lvl>
    <w:lvl w:ilvl="4" w:tplc="A0B26C94">
      <w:start w:val="1"/>
      <w:numFmt w:val="bullet"/>
      <w:lvlText w:val="o"/>
      <w:lvlJc w:val="left"/>
      <w:pPr>
        <w:ind w:left="3600" w:hanging="360"/>
      </w:pPr>
      <w:rPr>
        <w:rFonts w:ascii="Courier New" w:hAnsi="Courier New" w:cs="Courier New" w:hint="default"/>
      </w:rPr>
    </w:lvl>
    <w:lvl w:ilvl="5" w:tplc="CF6A919E">
      <w:start w:val="1"/>
      <w:numFmt w:val="bullet"/>
      <w:lvlText w:val=""/>
      <w:lvlJc w:val="left"/>
      <w:pPr>
        <w:ind w:left="4320" w:hanging="360"/>
      </w:pPr>
      <w:rPr>
        <w:rFonts w:ascii="Wingdings" w:hAnsi="Wingdings" w:hint="default"/>
      </w:rPr>
    </w:lvl>
    <w:lvl w:ilvl="6" w:tplc="03FE79D0">
      <w:start w:val="1"/>
      <w:numFmt w:val="bullet"/>
      <w:lvlText w:val=""/>
      <w:lvlJc w:val="left"/>
      <w:pPr>
        <w:ind w:left="5040" w:hanging="360"/>
      </w:pPr>
      <w:rPr>
        <w:rFonts w:ascii="Symbol" w:hAnsi="Symbol" w:hint="default"/>
      </w:rPr>
    </w:lvl>
    <w:lvl w:ilvl="7" w:tplc="B36E37E0">
      <w:start w:val="1"/>
      <w:numFmt w:val="bullet"/>
      <w:lvlText w:val="o"/>
      <w:lvlJc w:val="left"/>
      <w:pPr>
        <w:ind w:left="5760" w:hanging="360"/>
      </w:pPr>
      <w:rPr>
        <w:rFonts w:ascii="Courier New" w:hAnsi="Courier New" w:cs="Courier New" w:hint="default"/>
      </w:rPr>
    </w:lvl>
    <w:lvl w:ilvl="8" w:tplc="FC84DC9C">
      <w:start w:val="1"/>
      <w:numFmt w:val="bullet"/>
      <w:lvlText w:val=""/>
      <w:lvlJc w:val="left"/>
      <w:pPr>
        <w:ind w:left="6480" w:hanging="360"/>
      </w:pPr>
      <w:rPr>
        <w:rFonts w:ascii="Wingdings" w:hAnsi="Wingdings" w:hint="default"/>
      </w:rPr>
    </w:lvl>
  </w:abstractNum>
  <w:abstractNum w:abstractNumId="2" w15:restartNumberingAfterBreak="0">
    <w:nsid w:val="0A1163A4"/>
    <w:multiLevelType w:val="hybridMultilevel"/>
    <w:tmpl w:val="C3B6A770"/>
    <w:lvl w:ilvl="0" w:tplc="E8E2AFBE">
      <w:start w:val="1"/>
      <w:numFmt w:val="bullet"/>
      <w:lvlText w:val="·"/>
      <w:lvlJc w:val="left"/>
      <w:pPr>
        <w:ind w:left="709" w:hanging="360"/>
      </w:pPr>
      <w:rPr>
        <w:rFonts w:ascii="Symbol" w:eastAsia="Symbol" w:hAnsi="Symbol" w:cs="Symbol" w:hint="default"/>
      </w:rPr>
    </w:lvl>
    <w:lvl w:ilvl="1" w:tplc="82FA30A6">
      <w:start w:val="1"/>
      <w:numFmt w:val="bullet"/>
      <w:lvlText w:val="·"/>
      <w:lvlJc w:val="left"/>
      <w:pPr>
        <w:ind w:left="1429" w:hanging="360"/>
      </w:pPr>
      <w:rPr>
        <w:rFonts w:ascii="Symbol" w:eastAsia="Symbol" w:hAnsi="Symbol" w:cs="Symbol" w:hint="default"/>
      </w:rPr>
    </w:lvl>
    <w:lvl w:ilvl="2" w:tplc="AA3E9FBE">
      <w:start w:val="1"/>
      <w:numFmt w:val="bullet"/>
      <w:lvlText w:val="·"/>
      <w:lvlJc w:val="left"/>
      <w:pPr>
        <w:ind w:left="2149" w:hanging="360"/>
      </w:pPr>
      <w:rPr>
        <w:rFonts w:ascii="Symbol" w:eastAsia="Symbol" w:hAnsi="Symbol" w:cs="Symbol" w:hint="default"/>
      </w:rPr>
    </w:lvl>
    <w:lvl w:ilvl="3" w:tplc="C8A01D90">
      <w:start w:val="1"/>
      <w:numFmt w:val="bullet"/>
      <w:lvlText w:val="·"/>
      <w:lvlJc w:val="left"/>
      <w:pPr>
        <w:ind w:left="2869" w:hanging="360"/>
      </w:pPr>
      <w:rPr>
        <w:rFonts w:ascii="Symbol" w:eastAsia="Symbol" w:hAnsi="Symbol" w:cs="Symbol" w:hint="default"/>
      </w:rPr>
    </w:lvl>
    <w:lvl w:ilvl="4" w:tplc="6CF44BFE">
      <w:start w:val="1"/>
      <w:numFmt w:val="bullet"/>
      <w:lvlText w:val="·"/>
      <w:lvlJc w:val="left"/>
      <w:pPr>
        <w:ind w:left="3589" w:hanging="360"/>
      </w:pPr>
      <w:rPr>
        <w:rFonts w:ascii="Symbol" w:eastAsia="Symbol" w:hAnsi="Symbol" w:cs="Symbol" w:hint="default"/>
      </w:rPr>
    </w:lvl>
    <w:lvl w:ilvl="5" w:tplc="CD34C218">
      <w:start w:val="1"/>
      <w:numFmt w:val="bullet"/>
      <w:lvlText w:val="·"/>
      <w:lvlJc w:val="left"/>
      <w:pPr>
        <w:ind w:left="4309" w:hanging="360"/>
      </w:pPr>
      <w:rPr>
        <w:rFonts w:ascii="Symbol" w:eastAsia="Symbol" w:hAnsi="Symbol" w:cs="Symbol" w:hint="default"/>
      </w:rPr>
    </w:lvl>
    <w:lvl w:ilvl="6" w:tplc="A41AFA3C">
      <w:start w:val="1"/>
      <w:numFmt w:val="bullet"/>
      <w:lvlText w:val="·"/>
      <w:lvlJc w:val="left"/>
      <w:pPr>
        <w:ind w:left="5029" w:hanging="360"/>
      </w:pPr>
      <w:rPr>
        <w:rFonts w:ascii="Symbol" w:eastAsia="Symbol" w:hAnsi="Symbol" w:cs="Symbol" w:hint="default"/>
      </w:rPr>
    </w:lvl>
    <w:lvl w:ilvl="7" w:tplc="5E6230B0">
      <w:start w:val="1"/>
      <w:numFmt w:val="bullet"/>
      <w:lvlText w:val="·"/>
      <w:lvlJc w:val="left"/>
      <w:pPr>
        <w:ind w:left="5749" w:hanging="360"/>
      </w:pPr>
      <w:rPr>
        <w:rFonts w:ascii="Symbol" w:eastAsia="Symbol" w:hAnsi="Symbol" w:cs="Symbol" w:hint="default"/>
      </w:rPr>
    </w:lvl>
    <w:lvl w:ilvl="8" w:tplc="38881EB2">
      <w:start w:val="1"/>
      <w:numFmt w:val="bullet"/>
      <w:lvlText w:val="·"/>
      <w:lvlJc w:val="left"/>
      <w:pPr>
        <w:ind w:left="6469" w:hanging="360"/>
      </w:pPr>
      <w:rPr>
        <w:rFonts w:ascii="Symbol" w:eastAsia="Symbol" w:hAnsi="Symbol" w:cs="Symbol" w:hint="default"/>
      </w:rPr>
    </w:lvl>
  </w:abstractNum>
  <w:abstractNum w:abstractNumId="3" w15:restartNumberingAfterBreak="0">
    <w:nsid w:val="120C0A38"/>
    <w:multiLevelType w:val="hybridMultilevel"/>
    <w:tmpl w:val="A392A46A"/>
    <w:lvl w:ilvl="0" w:tplc="F8E6556C">
      <w:start w:val="1"/>
      <w:numFmt w:val="bullet"/>
      <w:suff w:val="space"/>
      <w:lvlText w:val=""/>
      <w:lvlJc w:val="left"/>
      <w:pPr>
        <w:ind w:left="644" w:hanging="360"/>
      </w:pPr>
      <w:rPr>
        <w:rFonts w:ascii="Symbol" w:hAnsi="Symbol" w:hint="default"/>
      </w:rPr>
    </w:lvl>
    <w:lvl w:ilvl="1" w:tplc="A566D31E">
      <w:start w:val="1"/>
      <w:numFmt w:val="bullet"/>
      <w:lvlText w:val="o"/>
      <w:lvlJc w:val="left"/>
      <w:pPr>
        <w:ind w:left="1185" w:hanging="360"/>
      </w:pPr>
      <w:rPr>
        <w:rFonts w:ascii="Courier New" w:eastAsia="Courier New" w:hAnsi="Courier New" w:cs="Courier New" w:hint="default"/>
      </w:rPr>
    </w:lvl>
    <w:lvl w:ilvl="2" w:tplc="CC36B8CC">
      <w:start w:val="1"/>
      <w:numFmt w:val="bullet"/>
      <w:lvlText w:val="§"/>
      <w:lvlJc w:val="left"/>
      <w:pPr>
        <w:ind w:left="1905" w:hanging="360"/>
      </w:pPr>
      <w:rPr>
        <w:rFonts w:ascii="Wingdings" w:eastAsia="Wingdings" w:hAnsi="Wingdings" w:cs="Wingdings" w:hint="default"/>
      </w:rPr>
    </w:lvl>
    <w:lvl w:ilvl="3" w:tplc="1BF83CF2">
      <w:start w:val="1"/>
      <w:numFmt w:val="bullet"/>
      <w:lvlText w:val="·"/>
      <w:lvlJc w:val="left"/>
      <w:pPr>
        <w:ind w:left="2625" w:hanging="360"/>
      </w:pPr>
      <w:rPr>
        <w:rFonts w:ascii="Symbol" w:eastAsia="Symbol" w:hAnsi="Symbol" w:cs="Symbol" w:hint="default"/>
      </w:rPr>
    </w:lvl>
    <w:lvl w:ilvl="4" w:tplc="84484786">
      <w:start w:val="1"/>
      <w:numFmt w:val="bullet"/>
      <w:lvlText w:val="o"/>
      <w:lvlJc w:val="left"/>
      <w:pPr>
        <w:ind w:left="3345" w:hanging="360"/>
      </w:pPr>
      <w:rPr>
        <w:rFonts w:ascii="Courier New" w:eastAsia="Courier New" w:hAnsi="Courier New" w:cs="Courier New" w:hint="default"/>
      </w:rPr>
    </w:lvl>
    <w:lvl w:ilvl="5" w:tplc="2D56AFB4">
      <w:start w:val="1"/>
      <w:numFmt w:val="bullet"/>
      <w:lvlText w:val="§"/>
      <w:lvlJc w:val="left"/>
      <w:pPr>
        <w:ind w:left="4065" w:hanging="360"/>
      </w:pPr>
      <w:rPr>
        <w:rFonts w:ascii="Wingdings" w:eastAsia="Wingdings" w:hAnsi="Wingdings" w:cs="Wingdings" w:hint="default"/>
      </w:rPr>
    </w:lvl>
    <w:lvl w:ilvl="6" w:tplc="0436D822">
      <w:start w:val="1"/>
      <w:numFmt w:val="bullet"/>
      <w:lvlText w:val="·"/>
      <w:lvlJc w:val="left"/>
      <w:pPr>
        <w:ind w:left="4785" w:hanging="360"/>
      </w:pPr>
      <w:rPr>
        <w:rFonts w:ascii="Symbol" w:eastAsia="Symbol" w:hAnsi="Symbol" w:cs="Symbol" w:hint="default"/>
      </w:rPr>
    </w:lvl>
    <w:lvl w:ilvl="7" w:tplc="291C6B08">
      <w:start w:val="1"/>
      <w:numFmt w:val="bullet"/>
      <w:lvlText w:val="o"/>
      <w:lvlJc w:val="left"/>
      <w:pPr>
        <w:ind w:left="5505" w:hanging="360"/>
      </w:pPr>
      <w:rPr>
        <w:rFonts w:ascii="Courier New" w:eastAsia="Courier New" w:hAnsi="Courier New" w:cs="Courier New" w:hint="default"/>
      </w:rPr>
    </w:lvl>
    <w:lvl w:ilvl="8" w:tplc="A154BF8C">
      <w:start w:val="1"/>
      <w:numFmt w:val="bullet"/>
      <w:lvlText w:val="§"/>
      <w:lvlJc w:val="left"/>
      <w:pPr>
        <w:ind w:left="6225" w:hanging="360"/>
      </w:pPr>
      <w:rPr>
        <w:rFonts w:ascii="Wingdings" w:eastAsia="Wingdings" w:hAnsi="Wingdings" w:cs="Wingdings" w:hint="default"/>
      </w:rPr>
    </w:lvl>
  </w:abstractNum>
  <w:abstractNum w:abstractNumId="4" w15:restartNumberingAfterBreak="0">
    <w:nsid w:val="12C308B4"/>
    <w:multiLevelType w:val="hybridMultilevel"/>
    <w:tmpl w:val="418036F6"/>
    <w:lvl w:ilvl="0" w:tplc="2626F9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7514469"/>
    <w:multiLevelType w:val="hybridMultilevel"/>
    <w:tmpl w:val="407AE4E4"/>
    <w:lvl w:ilvl="0" w:tplc="78BC224C">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6" w15:restartNumberingAfterBreak="0">
    <w:nsid w:val="18215C1D"/>
    <w:multiLevelType w:val="hybridMultilevel"/>
    <w:tmpl w:val="154ECE9C"/>
    <w:lvl w:ilvl="0" w:tplc="0602F0A8">
      <w:start w:val="1"/>
      <w:numFmt w:val="bullet"/>
      <w:suff w:val="space"/>
      <w:lvlText w:val=""/>
      <w:lvlJc w:val="left"/>
      <w:pPr>
        <w:ind w:left="1800" w:hanging="360"/>
      </w:pPr>
      <w:rPr>
        <w:rFonts w:ascii="Symbol" w:hAnsi="Symbol" w:hint="default"/>
      </w:rPr>
    </w:lvl>
    <w:lvl w:ilvl="1" w:tplc="4300E0C4">
      <w:start w:val="1"/>
      <w:numFmt w:val="bullet"/>
      <w:lvlText w:val="o"/>
      <w:lvlJc w:val="left"/>
      <w:pPr>
        <w:tabs>
          <w:tab w:val="num" w:pos="2160"/>
        </w:tabs>
        <w:ind w:left="2160" w:hanging="360"/>
      </w:pPr>
      <w:rPr>
        <w:rFonts w:ascii="Courier New" w:hAnsi="Courier New" w:cs="Courier New" w:hint="default"/>
      </w:rPr>
    </w:lvl>
    <w:lvl w:ilvl="2" w:tplc="542695BE">
      <w:start w:val="1"/>
      <w:numFmt w:val="bullet"/>
      <w:lvlText w:val=""/>
      <w:lvlJc w:val="left"/>
      <w:pPr>
        <w:tabs>
          <w:tab w:val="num" w:pos="2880"/>
        </w:tabs>
        <w:ind w:left="2880" w:hanging="360"/>
      </w:pPr>
      <w:rPr>
        <w:rFonts w:ascii="Wingdings" w:hAnsi="Wingdings" w:hint="default"/>
      </w:rPr>
    </w:lvl>
    <w:lvl w:ilvl="3" w:tplc="406602D6">
      <w:start w:val="1"/>
      <w:numFmt w:val="bullet"/>
      <w:lvlText w:val=""/>
      <w:lvlJc w:val="left"/>
      <w:pPr>
        <w:tabs>
          <w:tab w:val="num" w:pos="3600"/>
        </w:tabs>
        <w:ind w:left="3600" w:hanging="360"/>
      </w:pPr>
      <w:rPr>
        <w:rFonts w:ascii="Symbol" w:hAnsi="Symbol" w:hint="default"/>
      </w:rPr>
    </w:lvl>
    <w:lvl w:ilvl="4" w:tplc="49B2B092">
      <w:start w:val="1"/>
      <w:numFmt w:val="bullet"/>
      <w:lvlText w:val="o"/>
      <w:lvlJc w:val="left"/>
      <w:pPr>
        <w:tabs>
          <w:tab w:val="num" w:pos="4320"/>
        </w:tabs>
        <w:ind w:left="4320" w:hanging="360"/>
      </w:pPr>
      <w:rPr>
        <w:rFonts w:ascii="Courier New" w:hAnsi="Courier New" w:cs="Courier New" w:hint="default"/>
      </w:rPr>
    </w:lvl>
    <w:lvl w:ilvl="5" w:tplc="49F8138A">
      <w:start w:val="1"/>
      <w:numFmt w:val="bullet"/>
      <w:lvlText w:val=""/>
      <w:lvlJc w:val="left"/>
      <w:pPr>
        <w:tabs>
          <w:tab w:val="num" w:pos="5040"/>
        </w:tabs>
        <w:ind w:left="5040" w:hanging="360"/>
      </w:pPr>
      <w:rPr>
        <w:rFonts w:ascii="Wingdings" w:hAnsi="Wingdings" w:hint="default"/>
      </w:rPr>
    </w:lvl>
    <w:lvl w:ilvl="6" w:tplc="E598B7AE">
      <w:start w:val="1"/>
      <w:numFmt w:val="bullet"/>
      <w:lvlText w:val=""/>
      <w:lvlJc w:val="left"/>
      <w:pPr>
        <w:tabs>
          <w:tab w:val="num" w:pos="5760"/>
        </w:tabs>
        <w:ind w:left="5760" w:hanging="360"/>
      </w:pPr>
      <w:rPr>
        <w:rFonts w:ascii="Symbol" w:hAnsi="Symbol" w:hint="default"/>
      </w:rPr>
    </w:lvl>
    <w:lvl w:ilvl="7" w:tplc="38823D1A">
      <w:start w:val="1"/>
      <w:numFmt w:val="bullet"/>
      <w:lvlText w:val="o"/>
      <w:lvlJc w:val="left"/>
      <w:pPr>
        <w:tabs>
          <w:tab w:val="num" w:pos="6480"/>
        </w:tabs>
        <w:ind w:left="6480" w:hanging="360"/>
      </w:pPr>
      <w:rPr>
        <w:rFonts w:ascii="Courier New" w:hAnsi="Courier New" w:cs="Courier New" w:hint="default"/>
      </w:rPr>
    </w:lvl>
    <w:lvl w:ilvl="8" w:tplc="7BC48392">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B4B43E9"/>
    <w:multiLevelType w:val="hybridMultilevel"/>
    <w:tmpl w:val="2BAA5D5C"/>
    <w:lvl w:ilvl="0" w:tplc="F5D2FDC0">
      <w:start w:val="1"/>
      <w:numFmt w:val="bullet"/>
      <w:lvlText w:val="·"/>
      <w:lvlJc w:val="left"/>
      <w:pPr>
        <w:ind w:left="709" w:hanging="360"/>
      </w:pPr>
      <w:rPr>
        <w:rFonts w:ascii="Symbol" w:eastAsia="Symbol" w:hAnsi="Symbol" w:cs="Symbol" w:hint="default"/>
      </w:rPr>
    </w:lvl>
    <w:lvl w:ilvl="1" w:tplc="5A2A75D2">
      <w:start w:val="1"/>
      <w:numFmt w:val="bullet"/>
      <w:lvlText w:val="·"/>
      <w:lvlJc w:val="left"/>
      <w:pPr>
        <w:ind w:left="1429" w:hanging="360"/>
      </w:pPr>
      <w:rPr>
        <w:rFonts w:ascii="Symbol" w:eastAsia="Symbol" w:hAnsi="Symbol" w:cs="Symbol" w:hint="default"/>
      </w:rPr>
    </w:lvl>
    <w:lvl w:ilvl="2" w:tplc="81A8775E">
      <w:start w:val="1"/>
      <w:numFmt w:val="bullet"/>
      <w:lvlText w:val="·"/>
      <w:lvlJc w:val="left"/>
      <w:pPr>
        <w:ind w:left="2149" w:hanging="360"/>
      </w:pPr>
      <w:rPr>
        <w:rFonts w:ascii="Symbol" w:eastAsia="Symbol" w:hAnsi="Symbol" w:cs="Symbol" w:hint="default"/>
      </w:rPr>
    </w:lvl>
    <w:lvl w:ilvl="3" w:tplc="E842CCFE">
      <w:start w:val="1"/>
      <w:numFmt w:val="bullet"/>
      <w:lvlText w:val="·"/>
      <w:lvlJc w:val="left"/>
      <w:pPr>
        <w:ind w:left="2869" w:hanging="360"/>
      </w:pPr>
      <w:rPr>
        <w:rFonts w:ascii="Symbol" w:eastAsia="Symbol" w:hAnsi="Symbol" w:cs="Symbol" w:hint="default"/>
      </w:rPr>
    </w:lvl>
    <w:lvl w:ilvl="4" w:tplc="A754DC92">
      <w:start w:val="1"/>
      <w:numFmt w:val="bullet"/>
      <w:lvlText w:val="·"/>
      <w:lvlJc w:val="left"/>
      <w:pPr>
        <w:ind w:left="3589" w:hanging="360"/>
      </w:pPr>
      <w:rPr>
        <w:rFonts w:ascii="Symbol" w:eastAsia="Symbol" w:hAnsi="Symbol" w:cs="Symbol" w:hint="default"/>
      </w:rPr>
    </w:lvl>
    <w:lvl w:ilvl="5" w:tplc="861A14C0">
      <w:start w:val="1"/>
      <w:numFmt w:val="bullet"/>
      <w:lvlText w:val="·"/>
      <w:lvlJc w:val="left"/>
      <w:pPr>
        <w:ind w:left="4309" w:hanging="360"/>
      </w:pPr>
      <w:rPr>
        <w:rFonts w:ascii="Symbol" w:eastAsia="Symbol" w:hAnsi="Symbol" w:cs="Symbol" w:hint="default"/>
      </w:rPr>
    </w:lvl>
    <w:lvl w:ilvl="6" w:tplc="7E226388">
      <w:start w:val="1"/>
      <w:numFmt w:val="bullet"/>
      <w:lvlText w:val="·"/>
      <w:lvlJc w:val="left"/>
      <w:pPr>
        <w:ind w:left="5029" w:hanging="360"/>
      </w:pPr>
      <w:rPr>
        <w:rFonts w:ascii="Symbol" w:eastAsia="Symbol" w:hAnsi="Symbol" w:cs="Symbol" w:hint="default"/>
      </w:rPr>
    </w:lvl>
    <w:lvl w:ilvl="7" w:tplc="E0EA05D0">
      <w:start w:val="1"/>
      <w:numFmt w:val="bullet"/>
      <w:lvlText w:val="·"/>
      <w:lvlJc w:val="left"/>
      <w:pPr>
        <w:ind w:left="5749" w:hanging="360"/>
      </w:pPr>
      <w:rPr>
        <w:rFonts w:ascii="Symbol" w:eastAsia="Symbol" w:hAnsi="Symbol" w:cs="Symbol" w:hint="default"/>
      </w:rPr>
    </w:lvl>
    <w:lvl w:ilvl="8" w:tplc="4A5CF9AC">
      <w:start w:val="1"/>
      <w:numFmt w:val="bullet"/>
      <w:lvlText w:val="·"/>
      <w:lvlJc w:val="left"/>
      <w:pPr>
        <w:ind w:left="6469" w:hanging="360"/>
      </w:pPr>
      <w:rPr>
        <w:rFonts w:ascii="Symbol" w:eastAsia="Symbol" w:hAnsi="Symbol" w:cs="Symbol" w:hint="default"/>
      </w:rPr>
    </w:lvl>
  </w:abstractNum>
  <w:abstractNum w:abstractNumId="8" w15:restartNumberingAfterBreak="0">
    <w:nsid w:val="1C0F1B50"/>
    <w:multiLevelType w:val="multilevel"/>
    <w:tmpl w:val="7A50CAD2"/>
    <w:lvl w:ilvl="0">
      <w:start w:val="1"/>
      <w:numFmt w:val="decimal"/>
      <w:lvlText w:val="%1."/>
      <w:lvlJc w:val="left"/>
      <w:pPr>
        <w:tabs>
          <w:tab w:val="num" w:pos="720"/>
        </w:tabs>
        <w:ind w:left="720" w:hanging="360"/>
      </w:pPr>
      <w:rPr>
        <w:rFonts w:hint="default"/>
      </w:rPr>
    </w:lvl>
    <w:lvl w:ilvl="1">
      <w:start w:val="10"/>
      <w:numFmt w:val="decimal"/>
      <w:isLgl/>
      <w:lvlText w:val="%1.%2"/>
      <w:lvlJc w:val="left"/>
      <w:pPr>
        <w:tabs>
          <w:tab w:val="num" w:pos="1254"/>
        </w:tabs>
        <w:ind w:left="1254"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962"/>
        </w:tabs>
        <w:ind w:left="1962" w:hanging="1080"/>
      </w:pPr>
      <w:rPr>
        <w:rFonts w:hint="default"/>
      </w:rPr>
    </w:lvl>
    <w:lvl w:ilvl="4">
      <w:start w:val="1"/>
      <w:numFmt w:val="decimal"/>
      <w:isLgl/>
      <w:lvlText w:val="%1.%2.%3.%4.%5"/>
      <w:lvlJc w:val="left"/>
      <w:pPr>
        <w:tabs>
          <w:tab w:val="num" w:pos="2136"/>
        </w:tabs>
        <w:ind w:left="2136" w:hanging="1080"/>
      </w:pPr>
      <w:rPr>
        <w:rFonts w:hint="default"/>
      </w:rPr>
    </w:lvl>
    <w:lvl w:ilvl="5">
      <w:start w:val="1"/>
      <w:numFmt w:val="decimal"/>
      <w:isLgl/>
      <w:lvlText w:val="%1.%2.%3.%4.%5.%6"/>
      <w:lvlJc w:val="left"/>
      <w:pPr>
        <w:tabs>
          <w:tab w:val="num" w:pos="2670"/>
        </w:tabs>
        <w:ind w:left="2670" w:hanging="1440"/>
      </w:pPr>
      <w:rPr>
        <w:rFonts w:hint="default"/>
      </w:rPr>
    </w:lvl>
    <w:lvl w:ilvl="6">
      <w:start w:val="1"/>
      <w:numFmt w:val="decimal"/>
      <w:isLgl/>
      <w:lvlText w:val="%1.%2.%3.%4.%5.%6.%7"/>
      <w:lvlJc w:val="left"/>
      <w:pPr>
        <w:tabs>
          <w:tab w:val="num" w:pos="2844"/>
        </w:tabs>
        <w:ind w:left="2844" w:hanging="1440"/>
      </w:pPr>
      <w:rPr>
        <w:rFonts w:hint="default"/>
      </w:rPr>
    </w:lvl>
    <w:lvl w:ilvl="7">
      <w:start w:val="1"/>
      <w:numFmt w:val="decimal"/>
      <w:isLgl/>
      <w:lvlText w:val="%1.%2.%3.%4.%5.%6.%7.%8"/>
      <w:lvlJc w:val="left"/>
      <w:pPr>
        <w:tabs>
          <w:tab w:val="num" w:pos="3378"/>
        </w:tabs>
        <w:ind w:left="3378" w:hanging="1800"/>
      </w:pPr>
      <w:rPr>
        <w:rFonts w:hint="default"/>
      </w:rPr>
    </w:lvl>
    <w:lvl w:ilvl="8">
      <w:start w:val="1"/>
      <w:numFmt w:val="decimal"/>
      <w:isLgl/>
      <w:lvlText w:val="%1.%2.%3.%4.%5.%6.%7.%8.%9"/>
      <w:lvlJc w:val="left"/>
      <w:pPr>
        <w:tabs>
          <w:tab w:val="num" w:pos="3552"/>
        </w:tabs>
        <w:ind w:left="3552" w:hanging="1800"/>
      </w:pPr>
      <w:rPr>
        <w:rFonts w:hint="default"/>
      </w:rPr>
    </w:lvl>
  </w:abstractNum>
  <w:abstractNum w:abstractNumId="9" w15:restartNumberingAfterBreak="0">
    <w:nsid w:val="1FA36557"/>
    <w:multiLevelType w:val="hybridMultilevel"/>
    <w:tmpl w:val="0EB82C9A"/>
    <w:lvl w:ilvl="0" w:tplc="4656AAF6">
      <w:start w:val="1"/>
      <w:numFmt w:val="bullet"/>
      <w:suff w:val="space"/>
      <w:lvlText w:val=""/>
      <w:lvlJc w:val="left"/>
      <w:pPr>
        <w:ind w:left="786" w:hanging="360"/>
      </w:pPr>
      <w:rPr>
        <w:rFonts w:ascii="Symbol" w:hAnsi="Symbol" w:hint="default"/>
      </w:rPr>
    </w:lvl>
    <w:lvl w:ilvl="1" w:tplc="52EA34D6">
      <w:start w:val="1"/>
      <w:numFmt w:val="bullet"/>
      <w:lvlText w:val="o"/>
      <w:lvlJc w:val="left"/>
      <w:pPr>
        <w:ind w:left="1506" w:hanging="360"/>
      </w:pPr>
      <w:rPr>
        <w:rFonts w:ascii="Courier New" w:hAnsi="Courier New" w:cs="Courier New" w:hint="default"/>
      </w:rPr>
    </w:lvl>
    <w:lvl w:ilvl="2" w:tplc="5E88E38E">
      <w:start w:val="1"/>
      <w:numFmt w:val="bullet"/>
      <w:lvlText w:val=""/>
      <w:lvlJc w:val="left"/>
      <w:pPr>
        <w:ind w:left="2226" w:hanging="360"/>
      </w:pPr>
      <w:rPr>
        <w:rFonts w:ascii="Wingdings" w:hAnsi="Wingdings" w:hint="default"/>
      </w:rPr>
    </w:lvl>
    <w:lvl w:ilvl="3" w:tplc="4AF04E9C">
      <w:start w:val="1"/>
      <w:numFmt w:val="bullet"/>
      <w:lvlText w:val=""/>
      <w:lvlJc w:val="left"/>
      <w:pPr>
        <w:ind w:left="2946" w:hanging="360"/>
      </w:pPr>
      <w:rPr>
        <w:rFonts w:ascii="Symbol" w:hAnsi="Symbol" w:hint="default"/>
      </w:rPr>
    </w:lvl>
    <w:lvl w:ilvl="4" w:tplc="18E46026">
      <w:start w:val="1"/>
      <w:numFmt w:val="bullet"/>
      <w:lvlText w:val="o"/>
      <w:lvlJc w:val="left"/>
      <w:pPr>
        <w:ind w:left="3666" w:hanging="360"/>
      </w:pPr>
      <w:rPr>
        <w:rFonts w:ascii="Courier New" w:hAnsi="Courier New" w:cs="Courier New" w:hint="default"/>
      </w:rPr>
    </w:lvl>
    <w:lvl w:ilvl="5" w:tplc="E9ACE8EC">
      <w:start w:val="1"/>
      <w:numFmt w:val="bullet"/>
      <w:lvlText w:val=""/>
      <w:lvlJc w:val="left"/>
      <w:pPr>
        <w:ind w:left="4386" w:hanging="360"/>
      </w:pPr>
      <w:rPr>
        <w:rFonts w:ascii="Wingdings" w:hAnsi="Wingdings" w:hint="default"/>
      </w:rPr>
    </w:lvl>
    <w:lvl w:ilvl="6" w:tplc="32A08810">
      <w:start w:val="1"/>
      <w:numFmt w:val="bullet"/>
      <w:lvlText w:val=""/>
      <w:lvlJc w:val="left"/>
      <w:pPr>
        <w:ind w:left="5106" w:hanging="360"/>
      </w:pPr>
      <w:rPr>
        <w:rFonts w:ascii="Symbol" w:hAnsi="Symbol" w:hint="default"/>
      </w:rPr>
    </w:lvl>
    <w:lvl w:ilvl="7" w:tplc="50A2B132">
      <w:start w:val="1"/>
      <w:numFmt w:val="bullet"/>
      <w:lvlText w:val="o"/>
      <w:lvlJc w:val="left"/>
      <w:pPr>
        <w:ind w:left="5826" w:hanging="360"/>
      </w:pPr>
      <w:rPr>
        <w:rFonts w:ascii="Courier New" w:hAnsi="Courier New" w:cs="Courier New" w:hint="default"/>
      </w:rPr>
    </w:lvl>
    <w:lvl w:ilvl="8" w:tplc="59601374">
      <w:start w:val="1"/>
      <w:numFmt w:val="bullet"/>
      <w:lvlText w:val=""/>
      <w:lvlJc w:val="left"/>
      <w:pPr>
        <w:ind w:left="6546" w:hanging="360"/>
      </w:pPr>
      <w:rPr>
        <w:rFonts w:ascii="Wingdings" w:hAnsi="Wingdings" w:hint="default"/>
      </w:rPr>
    </w:lvl>
  </w:abstractNum>
  <w:abstractNum w:abstractNumId="10" w15:restartNumberingAfterBreak="0">
    <w:nsid w:val="223A3724"/>
    <w:multiLevelType w:val="hybridMultilevel"/>
    <w:tmpl w:val="378EC158"/>
    <w:lvl w:ilvl="0" w:tplc="0822657C">
      <w:start w:val="1"/>
      <w:numFmt w:val="bullet"/>
      <w:pStyle w:val="1"/>
      <w:lvlText w:val=""/>
      <w:lvlJc w:val="left"/>
      <w:pPr>
        <w:ind w:left="6031" w:hanging="360"/>
      </w:pPr>
      <w:rPr>
        <w:rFonts w:ascii="Symbol" w:hAnsi="Symbol" w:hint="default"/>
      </w:rPr>
    </w:lvl>
    <w:lvl w:ilvl="1" w:tplc="B7CCA556">
      <w:start w:val="1"/>
      <w:numFmt w:val="bullet"/>
      <w:lvlText w:val="o"/>
      <w:lvlJc w:val="left"/>
      <w:pPr>
        <w:ind w:left="1428" w:hanging="360"/>
      </w:pPr>
      <w:rPr>
        <w:rFonts w:ascii="Courier New" w:hAnsi="Courier New" w:cs="Courier New" w:hint="default"/>
      </w:rPr>
    </w:lvl>
    <w:lvl w:ilvl="2" w:tplc="81BA268A">
      <w:start w:val="1"/>
      <w:numFmt w:val="bullet"/>
      <w:lvlText w:val=""/>
      <w:lvlJc w:val="left"/>
      <w:pPr>
        <w:ind w:left="2148" w:hanging="360"/>
      </w:pPr>
      <w:rPr>
        <w:rFonts w:ascii="Wingdings" w:hAnsi="Wingdings" w:hint="default"/>
      </w:rPr>
    </w:lvl>
    <w:lvl w:ilvl="3" w:tplc="CFE4E574">
      <w:start w:val="1"/>
      <w:numFmt w:val="bullet"/>
      <w:lvlText w:val=""/>
      <w:lvlJc w:val="left"/>
      <w:pPr>
        <w:ind w:left="2868" w:hanging="360"/>
      </w:pPr>
      <w:rPr>
        <w:rFonts w:ascii="Symbol" w:hAnsi="Symbol" w:hint="default"/>
      </w:rPr>
    </w:lvl>
    <w:lvl w:ilvl="4" w:tplc="3E48D094">
      <w:start w:val="1"/>
      <w:numFmt w:val="bullet"/>
      <w:lvlText w:val="o"/>
      <w:lvlJc w:val="left"/>
      <w:pPr>
        <w:ind w:left="3588" w:hanging="360"/>
      </w:pPr>
      <w:rPr>
        <w:rFonts w:ascii="Courier New" w:hAnsi="Courier New" w:cs="Courier New" w:hint="default"/>
      </w:rPr>
    </w:lvl>
    <w:lvl w:ilvl="5" w:tplc="4E66098A">
      <w:start w:val="1"/>
      <w:numFmt w:val="bullet"/>
      <w:lvlText w:val=""/>
      <w:lvlJc w:val="left"/>
      <w:pPr>
        <w:ind w:left="4308" w:hanging="360"/>
      </w:pPr>
      <w:rPr>
        <w:rFonts w:ascii="Wingdings" w:hAnsi="Wingdings" w:hint="default"/>
      </w:rPr>
    </w:lvl>
    <w:lvl w:ilvl="6" w:tplc="60E818AA">
      <w:start w:val="1"/>
      <w:numFmt w:val="bullet"/>
      <w:lvlText w:val=""/>
      <w:lvlJc w:val="left"/>
      <w:pPr>
        <w:ind w:left="5028" w:hanging="360"/>
      </w:pPr>
      <w:rPr>
        <w:rFonts w:ascii="Symbol" w:hAnsi="Symbol" w:hint="default"/>
      </w:rPr>
    </w:lvl>
    <w:lvl w:ilvl="7" w:tplc="99468B02">
      <w:start w:val="1"/>
      <w:numFmt w:val="bullet"/>
      <w:lvlText w:val="o"/>
      <w:lvlJc w:val="left"/>
      <w:pPr>
        <w:ind w:left="5748" w:hanging="360"/>
      </w:pPr>
      <w:rPr>
        <w:rFonts w:ascii="Courier New" w:hAnsi="Courier New" w:cs="Courier New" w:hint="default"/>
      </w:rPr>
    </w:lvl>
    <w:lvl w:ilvl="8" w:tplc="40E4C374">
      <w:start w:val="1"/>
      <w:numFmt w:val="bullet"/>
      <w:lvlText w:val=""/>
      <w:lvlJc w:val="left"/>
      <w:pPr>
        <w:ind w:left="6468" w:hanging="360"/>
      </w:pPr>
      <w:rPr>
        <w:rFonts w:ascii="Wingdings" w:hAnsi="Wingdings" w:hint="default"/>
      </w:rPr>
    </w:lvl>
  </w:abstractNum>
  <w:abstractNum w:abstractNumId="11" w15:restartNumberingAfterBreak="0">
    <w:nsid w:val="2C44561F"/>
    <w:multiLevelType w:val="hybridMultilevel"/>
    <w:tmpl w:val="663A1D90"/>
    <w:lvl w:ilvl="0" w:tplc="5E52D9D6">
      <w:start w:val="1"/>
      <w:numFmt w:val="bullet"/>
      <w:lvlText w:val=""/>
      <w:lvlJc w:val="left"/>
      <w:pPr>
        <w:tabs>
          <w:tab w:val="num" w:pos="1559"/>
        </w:tabs>
        <w:ind w:left="1559" w:hanging="482"/>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85267FE"/>
    <w:multiLevelType w:val="hybridMultilevel"/>
    <w:tmpl w:val="8842C3CC"/>
    <w:lvl w:ilvl="0" w:tplc="1AFA6282">
      <w:start w:val="1"/>
      <w:numFmt w:val="bullet"/>
      <w:lvlText w:val=""/>
      <w:lvlJc w:val="left"/>
      <w:pPr>
        <w:ind w:left="720" w:hanging="360"/>
      </w:pPr>
      <w:rPr>
        <w:rFonts w:ascii="Symbol" w:hAnsi="Symbol" w:hint="default"/>
      </w:rPr>
    </w:lvl>
    <w:lvl w:ilvl="1" w:tplc="A19A10D0">
      <w:start w:val="1"/>
      <w:numFmt w:val="bullet"/>
      <w:lvlText w:val="o"/>
      <w:lvlJc w:val="left"/>
      <w:pPr>
        <w:ind w:left="1440" w:hanging="360"/>
      </w:pPr>
      <w:rPr>
        <w:rFonts w:ascii="Courier New" w:hAnsi="Courier New" w:cs="Courier New" w:hint="default"/>
      </w:rPr>
    </w:lvl>
    <w:lvl w:ilvl="2" w:tplc="6E0C479C">
      <w:start w:val="1"/>
      <w:numFmt w:val="bullet"/>
      <w:lvlText w:val=""/>
      <w:lvlJc w:val="left"/>
      <w:pPr>
        <w:ind w:left="2160" w:hanging="360"/>
      </w:pPr>
      <w:rPr>
        <w:rFonts w:ascii="Wingdings" w:hAnsi="Wingdings" w:hint="default"/>
      </w:rPr>
    </w:lvl>
    <w:lvl w:ilvl="3" w:tplc="7DBC2F26">
      <w:start w:val="1"/>
      <w:numFmt w:val="bullet"/>
      <w:lvlText w:val=""/>
      <w:lvlJc w:val="left"/>
      <w:pPr>
        <w:ind w:left="2880" w:hanging="360"/>
      </w:pPr>
      <w:rPr>
        <w:rFonts w:ascii="Symbol" w:hAnsi="Symbol" w:hint="default"/>
      </w:rPr>
    </w:lvl>
    <w:lvl w:ilvl="4" w:tplc="23B2B1B4">
      <w:start w:val="1"/>
      <w:numFmt w:val="bullet"/>
      <w:lvlText w:val="o"/>
      <w:lvlJc w:val="left"/>
      <w:pPr>
        <w:ind w:left="3600" w:hanging="360"/>
      </w:pPr>
      <w:rPr>
        <w:rFonts w:ascii="Courier New" w:hAnsi="Courier New" w:cs="Courier New" w:hint="default"/>
      </w:rPr>
    </w:lvl>
    <w:lvl w:ilvl="5" w:tplc="C1BE3DB0">
      <w:start w:val="1"/>
      <w:numFmt w:val="bullet"/>
      <w:lvlText w:val=""/>
      <w:lvlJc w:val="left"/>
      <w:pPr>
        <w:ind w:left="4320" w:hanging="360"/>
      </w:pPr>
      <w:rPr>
        <w:rFonts w:ascii="Wingdings" w:hAnsi="Wingdings" w:hint="default"/>
      </w:rPr>
    </w:lvl>
    <w:lvl w:ilvl="6" w:tplc="FF24C2BA">
      <w:start w:val="1"/>
      <w:numFmt w:val="bullet"/>
      <w:lvlText w:val=""/>
      <w:lvlJc w:val="left"/>
      <w:pPr>
        <w:ind w:left="5040" w:hanging="360"/>
      </w:pPr>
      <w:rPr>
        <w:rFonts w:ascii="Symbol" w:hAnsi="Symbol" w:hint="default"/>
      </w:rPr>
    </w:lvl>
    <w:lvl w:ilvl="7" w:tplc="099C291E">
      <w:start w:val="1"/>
      <w:numFmt w:val="bullet"/>
      <w:lvlText w:val="o"/>
      <w:lvlJc w:val="left"/>
      <w:pPr>
        <w:ind w:left="5760" w:hanging="360"/>
      </w:pPr>
      <w:rPr>
        <w:rFonts w:ascii="Courier New" w:hAnsi="Courier New" w:cs="Courier New" w:hint="default"/>
      </w:rPr>
    </w:lvl>
    <w:lvl w:ilvl="8" w:tplc="E9A04F6E">
      <w:start w:val="1"/>
      <w:numFmt w:val="bullet"/>
      <w:lvlText w:val=""/>
      <w:lvlJc w:val="left"/>
      <w:pPr>
        <w:ind w:left="6480" w:hanging="360"/>
      </w:pPr>
      <w:rPr>
        <w:rFonts w:ascii="Wingdings" w:hAnsi="Wingdings" w:hint="default"/>
      </w:rPr>
    </w:lvl>
  </w:abstractNum>
  <w:abstractNum w:abstractNumId="13" w15:restartNumberingAfterBreak="0">
    <w:nsid w:val="3AC14646"/>
    <w:multiLevelType w:val="multilevel"/>
    <w:tmpl w:val="086A2604"/>
    <w:lvl w:ilvl="0">
      <w:start w:val="1"/>
      <w:numFmt w:val="decimal"/>
      <w:pStyle w:val="10"/>
      <w:suff w:val="space"/>
      <w:lvlText w:val="%1."/>
      <w:lvlJc w:val="left"/>
      <w:pPr>
        <w:ind w:left="567"/>
      </w:pPr>
      <w:rPr>
        <w:rFonts w:hint="default"/>
      </w:rPr>
    </w:lvl>
    <w:lvl w:ilvl="1">
      <w:start w:val="1"/>
      <w:numFmt w:val="decimal"/>
      <w:pStyle w:val="2"/>
      <w:suff w:val="space"/>
      <w:lvlText w:val="%1.%2."/>
      <w:lvlJc w:val="left"/>
      <w:pPr>
        <w:ind w:left="964"/>
      </w:pPr>
      <w:rPr>
        <w:rFonts w:hint="default"/>
      </w:rPr>
    </w:lvl>
    <w:lvl w:ilvl="2">
      <w:start w:val="1"/>
      <w:numFmt w:val="decimal"/>
      <w:pStyle w:val="10"/>
      <w:suff w:val="space"/>
      <w:lvlText w:val="%1.%2.%3."/>
      <w:lvlJc w:val="left"/>
      <w:pPr>
        <w:ind w:left="1361"/>
      </w:pPr>
      <w:rPr>
        <w:rFonts w:hint="default"/>
      </w:rPr>
    </w:lvl>
    <w:lvl w:ilvl="3">
      <w:start w:val="1"/>
      <w:numFmt w:val="decimal"/>
      <w:lvlText w:val="%1.%2.%3.%4."/>
      <w:lvlJc w:val="left"/>
      <w:pPr>
        <w:ind w:left="1758"/>
      </w:pPr>
      <w:rPr>
        <w:rFonts w:hint="default"/>
      </w:rPr>
    </w:lvl>
    <w:lvl w:ilvl="4">
      <w:start w:val="1"/>
      <w:numFmt w:val="decimal"/>
      <w:lvlText w:val="%1.%2.%3.%4.%5."/>
      <w:lvlJc w:val="left"/>
      <w:pPr>
        <w:ind w:left="2155"/>
      </w:pPr>
      <w:rPr>
        <w:rFonts w:hint="default"/>
      </w:rPr>
    </w:lvl>
    <w:lvl w:ilvl="5">
      <w:start w:val="1"/>
      <w:numFmt w:val="decimal"/>
      <w:lvlText w:val="%1.%2.%3.%4.%5.%6."/>
      <w:lvlJc w:val="left"/>
      <w:pPr>
        <w:ind w:left="2552"/>
      </w:pPr>
      <w:rPr>
        <w:rFonts w:hint="default"/>
      </w:rPr>
    </w:lvl>
    <w:lvl w:ilvl="6">
      <w:start w:val="1"/>
      <w:numFmt w:val="decimal"/>
      <w:lvlText w:val="%1.%2.%3.%4.%5.%6.%7."/>
      <w:lvlJc w:val="left"/>
      <w:pPr>
        <w:ind w:left="2949"/>
      </w:pPr>
      <w:rPr>
        <w:rFonts w:hint="default"/>
      </w:rPr>
    </w:lvl>
    <w:lvl w:ilvl="7">
      <w:start w:val="1"/>
      <w:numFmt w:val="decimal"/>
      <w:lvlText w:val="%1.%2.%3.%4.%5.%6.%7.%8."/>
      <w:lvlJc w:val="left"/>
      <w:pPr>
        <w:ind w:left="3346"/>
      </w:pPr>
      <w:rPr>
        <w:rFonts w:hint="default"/>
      </w:rPr>
    </w:lvl>
    <w:lvl w:ilvl="8">
      <w:start w:val="1"/>
      <w:numFmt w:val="decimal"/>
      <w:lvlText w:val="%1.%2.%3.%4.%5.%6.%7.%8.%9."/>
      <w:lvlJc w:val="left"/>
      <w:pPr>
        <w:ind w:left="3743"/>
      </w:pPr>
      <w:rPr>
        <w:rFonts w:hint="default"/>
      </w:rPr>
    </w:lvl>
  </w:abstractNum>
  <w:abstractNum w:abstractNumId="14" w15:restartNumberingAfterBreak="0">
    <w:nsid w:val="3C46131F"/>
    <w:multiLevelType w:val="hybridMultilevel"/>
    <w:tmpl w:val="7C38DC60"/>
    <w:lvl w:ilvl="0" w:tplc="00F2A28C">
      <w:start w:val="1"/>
      <w:numFmt w:val="bullet"/>
      <w:pStyle w:val="a"/>
      <w:lvlText w:val=""/>
      <w:lvlJc w:val="left"/>
      <w:pPr>
        <w:tabs>
          <w:tab w:val="num" w:pos="360"/>
        </w:tabs>
        <w:ind w:firstLine="284"/>
      </w:pPr>
      <w:rPr>
        <w:rFonts w:ascii="Symbol" w:eastAsia="Times New Roman" w:hAnsi="Symbol" w:hint="default"/>
      </w:rPr>
    </w:lvl>
    <w:lvl w:ilvl="1" w:tplc="7CAE82A6">
      <w:start w:val="1"/>
      <w:numFmt w:val="bullet"/>
      <w:lvlText w:val="o"/>
      <w:lvlJc w:val="left"/>
      <w:pPr>
        <w:tabs>
          <w:tab w:val="num" w:pos="1440"/>
        </w:tabs>
        <w:ind w:left="1440" w:hanging="360"/>
      </w:pPr>
      <w:rPr>
        <w:rFonts w:ascii="Courier New" w:hAnsi="Courier New" w:cs="Courier New" w:hint="default"/>
      </w:rPr>
    </w:lvl>
    <w:lvl w:ilvl="2" w:tplc="842E64E8">
      <w:start w:val="1"/>
      <w:numFmt w:val="bullet"/>
      <w:lvlText w:val=""/>
      <w:lvlJc w:val="left"/>
      <w:pPr>
        <w:tabs>
          <w:tab w:val="num" w:pos="2160"/>
        </w:tabs>
        <w:ind w:left="2160" w:hanging="360"/>
      </w:pPr>
      <w:rPr>
        <w:rFonts w:ascii="Wingdings" w:hAnsi="Wingdings" w:cs="Wingdings" w:hint="default"/>
      </w:rPr>
    </w:lvl>
    <w:lvl w:ilvl="3" w:tplc="AEAA4DB2">
      <w:start w:val="1"/>
      <w:numFmt w:val="bullet"/>
      <w:lvlText w:val=""/>
      <w:lvlJc w:val="left"/>
      <w:pPr>
        <w:tabs>
          <w:tab w:val="num" w:pos="2880"/>
        </w:tabs>
        <w:ind w:left="2880" w:hanging="360"/>
      </w:pPr>
      <w:rPr>
        <w:rFonts w:ascii="Symbol" w:hAnsi="Symbol" w:cs="Symbol" w:hint="default"/>
      </w:rPr>
    </w:lvl>
    <w:lvl w:ilvl="4" w:tplc="0A9EAA54">
      <w:start w:val="1"/>
      <w:numFmt w:val="bullet"/>
      <w:lvlText w:val="o"/>
      <w:lvlJc w:val="left"/>
      <w:pPr>
        <w:tabs>
          <w:tab w:val="num" w:pos="3600"/>
        </w:tabs>
        <w:ind w:left="3600" w:hanging="360"/>
      </w:pPr>
      <w:rPr>
        <w:rFonts w:ascii="Courier New" w:hAnsi="Courier New" w:cs="Courier New" w:hint="default"/>
      </w:rPr>
    </w:lvl>
    <w:lvl w:ilvl="5" w:tplc="EDC64826">
      <w:start w:val="1"/>
      <w:numFmt w:val="bullet"/>
      <w:lvlText w:val=""/>
      <w:lvlJc w:val="left"/>
      <w:pPr>
        <w:tabs>
          <w:tab w:val="num" w:pos="4320"/>
        </w:tabs>
        <w:ind w:left="4320" w:hanging="360"/>
      </w:pPr>
      <w:rPr>
        <w:rFonts w:ascii="Wingdings" w:hAnsi="Wingdings" w:cs="Wingdings" w:hint="default"/>
      </w:rPr>
    </w:lvl>
    <w:lvl w:ilvl="6" w:tplc="703052D2">
      <w:start w:val="1"/>
      <w:numFmt w:val="bullet"/>
      <w:lvlText w:val=""/>
      <w:lvlJc w:val="left"/>
      <w:pPr>
        <w:tabs>
          <w:tab w:val="num" w:pos="5040"/>
        </w:tabs>
        <w:ind w:left="5040" w:hanging="360"/>
      </w:pPr>
      <w:rPr>
        <w:rFonts w:ascii="Symbol" w:hAnsi="Symbol" w:cs="Symbol" w:hint="default"/>
      </w:rPr>
    </w:lvl>
    <w:lvl w:ilvl="7" w:tplc="A76A0318">
      <w:start w:val="1"/>
      <w:numFmt w:val="bullet"/>
      <w:lvlText w:val="o"/>
      <w:lvlJc w:val="left"/>
      <w:pPr>
        <w:tabs>
          <w:tab w:val="num" w:pos="5760"/>
        </w:tabs>
        <w:ind w:left="5760" w:hanging="360"/>
      </w:pPr>
      <w:rPr>
        <w:rFonts w:ascii="Courier New" w:hAnsi="Courier New" w:cs="Courier New" w:hint="default"/>
      </w:rPr>
    </w:lvl>
    <w:lvl w:ilvl="8" w:tplc="1922A82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DFA6AB7"/>
    <w:multiLevelType w:val="hybridMultilevel"/>
    <w:tmpl w:val="4650FC12"/>
    <w:lvl w:ilvl="0" w:tplc="523EA6F2">
      <w:start w:val="1"/>
      <w:numFmt w:val="bullet"/>
      <w:suff w:val="space"/>
      <w:lvlText w:val=""/>
      <w:lvlJc w:val="left"/>
      <w:pPr>
        <w:ind w:left="720" w:hanging="360"/>
      </w:pPr>
      <w:rPr>
        <w:rFonts w:ascii="Symbol" w:hAnsi="Symbol" w:hint="default"/>
      </w:rPr>
    </w:lvl>
    <w:lvl w:ilvl="1" w:tplc="A19A10D0">
      <w:start w:val="1"/>
      <w:numFmt w:val="bullet"/>
      <w:lvlText w:val="o"/>
      <w:lvlJc w:val="left"/>
      <w:pPr>
        <w:ind w:left="1440" w:hanging="360"/>
      </w:pPr>
      <w:rPr>
        <w:rFonts w:ascii="Courier New" w:hAnsi="Courier New" w:cs="Courier New" w:hint="default"/>
      </w:rPr>
    </w:lvl>
    <w:lvl w:ilvl="2" w:tplc="6E0C479C">
      <w:start w:val="1"/>
      <w:numFmt w:val="bullet"/>
      <w:lvlText w:val=""/>
      <w:lvlJc w:val="left"/>
      <w:pPr>
        <w:ind w:left="2160" w:hanging="360"/>
      </w:pPr>
      <w:rPr>
        <w:rFonts w:ascii="Wingdings" w:hAnsi="Wingdings" w:hint="default"/>
      </w:rPr>
    </w:lvl>
    <w:lvl w:ilvl="3" w:tplc="7DBC2F26">
      <w:start w:val="1"/>
      <w:numFmt w:val="bullet"/>
      <w:lvlText w:val=""/>
      <w:lvlJc w:val="left"/>
      <w:pPr>
        <w:ind w:left="2880" w:hanging="360"/>
      </w:pPr>
      <w:rPr>
        <w:rFonts w:ascii="Symbol" w:hAnsi="Symbol" w:hint="default"/>
      </w:rPr>
    </w:lvl>
    <w:lvl w:ilvl="4" w:tplc="23B2B1B4">
      <w:start w:val="1"/>
      <w:numFmt w:val="bullet"/>
      <w:lvlText w:val="o"/>
      <w:lvlJc w:val="left"/>
      <w:pPr>
        <w:ind w:left="3600" w:hanging="360"/>
      </w:pPr>
      <w:rPr>
        <w:rFonts w:ascii="Courier New" w:hAnsi="Courier New" w:cs="Courier New" w:hint="default"/>
      </w:rPr>
    </w:lvl>
    <w:lvl w:ilvl="5" w:tplc="C1BE3DB0">
      <w:start w:val="1"/>
      <w:numFmt w:val="bullet"/>
      <w:lvlText w:val=""/>
      <w:lvlJc w:val="left"/>
      <w:pPr>
        <w:ind w:left="4320" w:hanging="360"/>
      </w:pPr>
      <w:rPr>
        <w:rFonts w:ascii="Wingdings" w:hAnsi="Wingdings" w:hint="default"/>
      </w:rPr>
    </w:lvl>
    <w:lvl w:ilvl="6" w:tplc="FF24C2BA">
      <w:start w:val="1"/>
      <w:numFmt w:val="bullet"/>
      <w:lvlText w:val=""/>
      <w:lvlJc w:val="left"/>
      <w:pPr>
        <w:ind w:left="5040" w:hanging="360"/>
      </w:pPr>
      <w:rPr>
        <w:rFonts w:ascii="Symbol" w:hAnsi="Symbol" w:hint="default"/>
      </w:rPr>
    </w:lvl>
    <w:lvl w:ilvl="7" w:tplc="099C291E">
      <w:start w:val="1"/>
      <w:numFmt w:val="bullet"/>
      <w:lvlText w:val="o"/>
      <w:lvlJc w:val="left"/>
      <w:pPr>
        <w:ind w:left="5760" w:hanging="360"/>
      </w:pPr>
      <w:rPr>
        <w:rFonts w:ascii="Courier New" w:hAnsi="Courier New" w:cs="Courier New" w:hint="default"/>
      </w:rPr>
    </w:lvl>
    <w:lvl w:ilvl="8" w:tplc="E9A04F6E">
      <w:start w:val="1"/>
      <w:numFmt w:val="bullet"/>
      <w:lvlText w:val=""/>
      <w:lvlJc w:val="left"/>
      <w:pPr>
        <w:ind w:left="6480" w:hanging="360"/>
      </w:pPr>
      <w:rPr>
        <w:rFonts w:ascii="Wingdings" w:hAnsi="Wingdings" w:hint="default"/>
      </w:rPr>
    </w:lvl>
  </w:abstractNum>
  <w:abstractNum w:abstractNumId="16" w15:restartNumberingAfterBreak="0">
    <w:nsid w:val="3E114D11"/>
    <w:multiLevelType w:val="hybridMultilevel"/>
    <w:tmpl w:val="8894410C"/>
    <w:lvl w:ilvl="0" w:tplc="BEB2504C">
      <w:start w:val="1"/>
      <w:numFmt w:val="bullet"/>
      <w:lvlText w:val=""/>
      <w:lvlJc w:val="left"/>
      <w:pPr>
        <w:tabs>
          <w:tab w:val="num" w:pos="1562"/>
        </w:tabs>
        <w:ind w:left="1562" w:hanging="482"/>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424185"/>
    <w:multiLevelType w:val="multilevel"/>
    <w:tmpl w:val="B42A3EA0"/>
    <w:lvl w:ilvl="0">
      <w:start w:val="1"/>
      <w:numFmt w:val="decimal"/>
      <w:lvlText w:val="%1."/>
      <w:lvlJc w:val="left"/>
      <w:pPr>
        <w:ind w:left="644" w:hanging="360"/>
      </w:pPr>
    </w:lvl>
    <w:lvl w:ilvl="1">
      <w:start w:val="2"/>
      <w:numFmt w:val="decimal"/>
      <w:isLgl/>
      <w:lvlText w:val="%1.%2"/>
      <w:lvlJc w:val="left"/>
      <w:pPr>
        <w:ind w:left="1069"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18" w15:restartNumberingAfterBreak="0">
    <w:nsid w:val="4EFF54D8"/>
    <w:multiLevelType w:val="hybridMultilevel"/>
    <w:tmpl w:val="3800A02C"/>
    <w:lvl w:ilvl="0" w:tplc="58B48668">
      <w:start w:val="1"/>
      <w:numFmt w:val="bullet"/>
      <w:lvlText w:val=""/>
      <w:lvlJc w:val="left"/>
      <w:pPr>
        <w:ind w:left="720" w:hanging="360"/>
      </w:pPr>
      <w:rPr>
        <w:rFonts w:ascii="Symbol" w:hAnsi="Symbol" w:hint="default"/>
      </w:rPr>
    </w:lvl>
    <w:lvl w:ilvl="1" w:tplc="AF2A77DE">
      <w:start w:val="1"/>
      <w:numFmt w:val="bullet"/>
      <w:lvlText w:val="o"/>
      <w:lvlJc w:val="left"/>
      <w:pPr>
        <w:ind w:left="1440" w:hanging="360"/>
      </w:pPr>
      <w:rPr>
        <w:rFonts w:ascii="Courier New" w:hAnsi="Courier New" w:cs="Courier New" w:hint="default"/>
      </w:rPr>
    </w:lvl>
    <w:lvl w:ilvl="2" w:tplc="EC504616">
      <w:start w:val="1"/>
      <w:numFmt w:val="bullet"/>
      <w:lvlText w:val=""/>
      <w:lvlJc w:val="left"/>
      <w:pPr>
        <w:ind w:left="2160" w:hanging="360"/>
      </w:pPr>
      <w:rPr>
        <w:rFonts w:ascii="Wingdings" w:hAnsi="Wingdings" w:hint="default"/>
      </w:rPr>
    </w:lvl>
    <w:lvl w:ilvl="3" w:tplc="245AEE32">
      <w:start w:val="1"/>
      <w:numFmt w:val="bullet"/>
      <w:lvlText w:val=""/>
      <w:lvlJc w:val="left"/>
      <w:pPr>
        <w:ind w:left="2880" w:hanging="360"/>
      </w:pPr>
      <w:rPr>
        <w:rFonts w:ascii="Symbol" w:hAnsi="Symbol" w:hint="default"/>
      </w:rPr>
    </w:lvl>
    <w:lvl w:ilvl="4" w:tplc="A0B26C94">
      <w:start w:val="1"/>
      <w:numFmt w:val="bullet"/>
      <w:lvlText w:val="o"/>
      <w:lvlJc w:val="left"/>
      <w:pPr>
        <w:ind w:left="3600" w:hanging="360"/>
      </w:pPr>
      <w:rPr>
        <w:rFonts w:ascii="Courier New" w:hAnsi="Courier New" w:cs="Courier New" w:hint="default"/>
      </w:rPr>
    </w:lvl>
    <w:lvl w:ilvl="5" w:tplc="CF6A919E">
      <w:start w:val="1"/>
      <w:numFmt w:val="bullet"/>
      <w:lvlText w:val=""/>
      <w:lvlJc w:val="left"/>
      <w:pPr>
        <w:ind w:left="4320" w:hanging="360"/>
      </w:pPr>
      <w:rPr>
        <w:rFonts w:ascii="Wingdings" w:hAnsi="Wingdings" w:hint="default"/>
      </w:rPr>
    </w:lvl>
    <w:lvl w:ilvl="6" w:tplc="03FE79D0">
      <w:start w:val="1"/>
      <w:numFmt w:val="bullet"/>
      <w:lvlText w:val=""/>
      <w:lvlJc w:val="left"/>
      <w:pPr>
        <w:ind w:left="5040" w:hanging="360"/>
      </w:pPr>
      <w:rPr>
        <w:rFonts w:ascii="Symbol" w:hAnsi="Symbol" w:hint="default"/>
      </w:rPr>
    </w:lvl>
    <w:lvl w:ilvl="7" w:tplc="B36E37E0">
      <w:start w:val="1"/>
      <w:numFmt w:val="bullet"/>
      <w:lvlText w:val="o"/>
      <w:lvlJc w:val="left"/>
      <w:pPr>
        <w:ind w:left="5760" w:hanging="360"/>
      </w:pPr>
      <w:rPr>
        <w:rFonts w:ascii="Courier New" w:hAnsi="Courier New" w:cs="Courier New" w:hint="default"/>
      </w:rPr>
    </w:lvl>
    <w:lvl w:ilvl="8" w:tplc="FC84DC9C">
      <w:start w:val="1"/>
      <w:numFmt w:val="bullet"/>
      <w:lvlText w:val=""/>
      <w:lvlJc w:val="left"/>
      <w:pPr>
        <w:ind w:left="6480" w:hanging="360"/>
      </w:pPr>
      <w:rPr>
        <w:rFonts w:ascii="Wingdings" w:hAnsi="Wingdings" w:hint="default"/>
      </w:rPr>
    </w:lvl>
  </w:abstractNum>
  <w:abstractNum w:abstractNumId="19" w15:restartNumberingAfterBreak="0">
    <w:nsid w:val="500C232E"/>
    <w:multiLevelType w:val="hybridMultilevel"/>
    <w:tmpl w:val="BBFEB768"/>
    <w:lvl w:ilvl="0" w:tplc="BD142090">
      <w:start w:val="1"/>
      <w:numFmt w:val="bullet"/>
      <w:lvlText w:val="·"/>
      <w:lvlJc w:val="left"/>
      <w:pPr>
        <w:ind w:left="709" w:hanging="360"/>
      </w:pPr>
      <w:rPr>
        <w:rFonts w:ascii="Symbol" w:eastAsia="Symbol" w:hAnsi="Symbol" w:cs="Symbol" w:hint="default"/>
      </w:rPr>
    </w:lvl>
    <w:lvl w:ilvl="1" w:tplc="BA3C3F68">
      <w:start w:val="1"/>
      <w:numFmt w:val="bullet"/>
      <w:lvlText w:val="·"/>
      <w:lvlJc w:val="left"/>
      <w:pPr>
        <w:ind w:left="1429" w:hanging="360"/>
      </w:pPr>
      <w:rPr>
        <w:rFonts w:ascii="Symbol" w:eastAsia="Symbol" w:hAnsi="Symbol" w:cs="Symbol" w:hint="default"/>
      </w:rPr>
    </w:lvl>
    <w:lvl w:ilvl="2" w:tplc="DF9E322A">
      <w:start w:val="1"/>
      <w:numFmt w:val="bullet"/>
      <w:lvlText w:val="·"/>
      <w:lvlJc w:val="left"/>
      <w:pPr>
        <w:ind w:left="2149" w:hanging="360"/>
      </w:pPr>
      <w:rPr>
        <w:rFonts w:ascii="Symbol" w:eastAsia="Symbol" w:hAnsi="Symbol" w:cs="Symbol" w:hint="default"/>
      </w:rPr>
    </w:lvl>
    <w:lvl w:ilvl="3" w:tplc="03BA784E">
      <w:start w:val="1"/>
      <w:numFmt w:val="bullet"/>
      <w:lvlText w:val="·"/>
      <w:lvlJc w:val="left"/>
      <w:pPr>
        <w:ind w:left="2869" w:hanging="360"/>
      </w:pPr>
      <w:rPr>
        <w:rFonts w:ascii="Symbol" w:eastAsia="Symbol" w:hAnsi="Symbol" w:cs="Symbol" w:hint="default"/>
      </w:rPr>
    </w:lvl>
    <w:lvl w:ilvl="4" w:tplc="B27A84FA">
      <w:start w:val="1"/>
      <w:numFmt w:val="bullet"/>
      <w:lvlText w:val="·"/>
      <w:lvlJc w:val="left"/>
      <w:pPr>
        <w:ind w:left="3589" w:hanging="360"/>
      </w:pPr>
      <w:rPr>
        <w:rFonts w:ascii="Symbol" w:eastAsia="Symbol" w:hAnsi="Symbol" w:cs="Symbol" w:hint="default"/>
      </w:rPr>
    </w:lvl>
    <w:lvl w:ilvl="5" w:tplc="EED87D22">
      <w:start w:val="1"/>
      <w:numFmt w:val="bullet"/>
      <w:lvlText w:val="·"/>
      <w:lvlJc w:val="left"/>
      <w:pPr>
        <w:ind w:left="4309" w:hanging="360"/>
      </w:pPr>
      <w:rPr>
        <w:rFonts w:ascii="Symbol" w:eastAsia="Symbol" w:hAnsi="Symbol" w:cs="Symbol" w:hint="default"/>
      </w:rPr>
    </w:lvl>
    <w:lvl w:ilvl="6" w:tplc="0A90B8FC">
      <w:start w:val="1"/>
      <w:numFmt w:val="bullet"/>
      <w:lvlText w:val="·"/>
      <w:lvlJc w:val="left"/>
      <w:pPr>
        <w:ind w:left="5029" w:hanging="360"/>
      </w:pPr>
      <w:rPr>
        <w:rFonts w:ascii="Symbol" w:eastAsia="Symbol" w:hAnsi="Symbol" w:cs="Symbol" w:hint="default"/>
      </w:rPr>
    </w:lvl>
    <w:lvl w:ilvl="7" w:tplc="44E20E70">
      <w:start w:val="1"/>
      <w:numFmt w:val="bullet"/>
      <w:lvlText w:val="·"/>
      <w:lvlJc w:val="left"/>
      <w:pPr>
        <w:ind w:left="5749" w:hanging="360"/>
      </w:pPr>
      <w:rPr>
        <w:rFonts w:ascii="Symbol" w:eastAsia="Symbol" w:hAnsi="Symbol" w:cs="Symbol" w:hint="default"/>
      </w:rPr>
    </w:lvl>
    <w:lvl w:ilvl="8" w:tplc="1C9C050E">
      <w:start w:val="1"/>
      <w:numFmt w:val="bullet"/>
      <w:lvlText w:val="·"/>
      <w:lvlJc w:val="left"/>
      <w:pPr>
        <w:ind w:left="6469" w:hanging="360"/>
      </w:pPr>
      <w:rPr>
        <w:rFonts w:ascii="Symbol" w:eastAsia="Symbol" w:hAnsi="Symbol" w:cs="Symbol" w:hint="default"/>
      </w:rPr>
    </w:lvl>
  </w:abstractNum>
  <w:abstractNum w:abstractNumId="20" w15:restartNumberingAfterBreak="0">
    <w:nsid w:val="52EC648C"/>
    <w:multiLevelType w:val="hybridMultilevel"/>
    <w:tmpl w:val="1F8467FC"/>
    <w:lvl w:ilvl="0" w:tplc="B69C1564">
      <w:start w:val="1"/>
      <w:numFmt w:val="bullet"/>
      <w:lvlText w:val=""/>
      <w:lvlJc w:val="left"/>
      <w:pPr>
        <w:ind w:left="1440" w:hanging="360"/>
      </w:pPr>
      <w:rPr>
        <w:rFonts w:ascii="Symbol" w:hAnsi="Symbol" w:hint="default"/>
      </w:rPr>
    </w:lvl>
    <w:lvl w:ilvl="1" w:tplc="E85491F0">
      <w:start w:val="1"/>
      <w:numFmt w:val="bullet"/>
      <w:lvlText w:val="o"/>
      <w:lvlJc w:val="left"/>
      <w:pPr>
        <w:ind w:left="2160" w:hanging="360"/>
      </w:pPr>
      <w:rPr>
        <w:rFonts w:ascii="Courier New" w:hAnsi="Courier New" w:cs="Courier New" w:hint="default"/>
      </w:rPr>
    </w:lvl>
    <w:lvl w:ilvl="2" w:tplc="144E3D0A">
      <w:start w:val="1"/>
      <w:numFmt w:val="bullet"/>
      <w:lvlText w:val=""/>
      <w:lvlJc w:val="left"/>
      <w:pPr>
        <w:ind w:left="2880" w:hanging="360"/>
      </w:pPr>
      <w:rPr>
        <w:rFonts w:ascii="Wingdings" w:hAnsi="Wingdings" w:hint="default"/>
      </w:rPr>
    </w:lvl>
    <w:lvl w:ilvl="3" w:tplc="0180DD48">
      <w:start w:val="1"/>
      <w:numFmt w:val="bullet"/>
      <w:lvlText w:val=""/>
      <w:lvlJc w:val="left"/>
      <w:pPr>
        <w:ind w:left="3600" w:hanging="360"/>
      </w:pPr>
      <w:rPr>
        <w:rFonts w:ascii="Symbol" w:hAnsi="Symbol" w:hint="default"/>
      </w:rPr>
    </w:lvl>
    <w:lvl w:ilvl="4" w:tplc="C100CD48">
      <w:start w:val="1"/>
      <w:numFmt w:val="bullet"/>
      <w:lvlText w:val="o"/>
      <w:lvlJc w:val="left"/>
      <w:pPr>
        <w:ind w:left="4320" w:hanging="360"/>
      </w:pPr>
      <w:rPr>
        <w:rFonts w:ascii="Courier New" w:hAnsi="Courier New" w:cs="Courier New" w:hint="default"/>
      </w:rPr>
    </w:lvl>
    <w:lvl w:ilvl="5" w:tplc="F26CB2CA">
      <w:start w:val="1"/>
      <w:numFmt w:val="bullet"/>
      <w:lvlText w:val=""/>
      <w:lvlJc w:val="left"/>
      <w:pPr>
        <w:ind w:left="5040" w:hanging="360"/>
      </w:pPr>
      <w:rPr>
        <w:rFonts w:ascii="Wingdings" w:hAnsi="Wingdings" w:hint="default"/>
      </w:rPr>
    </w:lvl>
    <w:lvl w:ilvl="6" w:tplc="62061C60">
      <w:start w:val="1"/>
      <w:numFmt w:val="bullet"/>
      <w:lvlText w:val=""/>
      <w:lvlJc w:val="left"/>
      <w:pPr>
        <w:ind w:left="5760" w:hanging="360"/>
      </w:pPr>
      <w:rPr>
        <w:rFonts w:ascii="Symbol" w:hAnsi="Symbol" w:hint="default"/>
      </w:rPr>
    </w:lvl>
    <w:lvl w:ilvl="7" w:tplc="17B602F0">
      <w:start w:val="1"/>
      <w:numFmt w:val="bullet"/>
      <w:lvlText w:val="o"/>
      <w:lvlJc w:val="left"/>
      <w:pPr>
        <w:ind w:left="6480" w:hanging="360"/>
      </w:pPr>
      <w:rPr>
        <w:rFonts w:ascii="Courier New" w:hAnsi="Courier New" w:cs="Courier New" w:hint="default"/>
      </w:rPr>
    </w:lvl>
    <w:lvl w:ilvl="8" w:tplc="1478B332">
      <w:start w:val="1"/>
      <w:numFmt w:val="bullet"/>
      <w:lvlText w:val=""/>
      <w:lvlJc w:val="left"/>
      <w:pPr>
        <w:ind w:left="7200" w:hanging="360"/>
      </w:pPr>
      <w:rPr>
        <w:rFonts w:ascii="Wingdings" w:hAnsi="Wingdings" w:hint="default"/>
      </w:rPr>
    </w:lvl>
  </w:abstractNum>
  <w:abstractNum w:abstractNumId="21" w15:restartNumberingAfterBreak="0">
    <w:nsid w:val="54C263D7"/>
    <w:multiLevelType w:val="hybridMultilevel"/>
    <w:tmpl w:val="DBCA5BD2"/>
    <w:lvl w:ilvl="0" w:tplc="B31844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DD7A6D"/>
    <w:multiLevelType w:val="hybridMultilevel"/>
    <w:tmpl w:val="FCB65B84"/>
    <w:lvl w:ilvl="0" w:tplc="78BC224C">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23" w15:restartNumberingAfterBreak="0">
    <w:nsid w:val="5DEF6481"/>
    <w:multiLevelType w:val="hybridMultilevel"/>
    <w:tmpl w:val="FD485568"/>
    <w:lvl w:ilvl="0" w:tplc="2626F9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B3C3C78"/>
    <w:multiLevelType w:val="hybridMultilevel"/>
    <w:tmpl w:val="3424AA1E"/>
    <w:lvl w:ilvl="0" w:tplc="C3AACF32">
      <w:start w:val="1"/>
      <w:numFmt w:val="bullet"/>
      <w:lvlText w:val=""/>
      <w:lvlJc w:val="left"/>
      <w:pPr>
        <w:ind w:left="1429" w:hanging="360"/>
      </w:pPr>
      <w:rPr>
        <w:rFonts w:ascii="Symbol" w:hAnsi="Symbol" w:hint="default"/>
      </w:rPr>
    </w:lvl>
    <w:lvl w:ilvl="1" w:tplc="3752B04E">
      <w:start w:val="1"/>
      <w:numFmt w:val="bullet"/>
      <w:lvlText w:val="o"/>
      <w:lvlJc w:val="left"/>
      <w:pPr>
        <w:ind w:left="2149" w:hanging="360"/>
      </w:pPr>
      <w:rPr>
        <w:rFonts w:ascii="Courier New" w:hAnsi="Courier New" w:cs="Courier New" w:hint="default"/>
      </w:rPr>
    </w:lvl>
    <w:lvl w:ilvl="2" w:tplc="2DAED3D0">
      <w:start w:val="1"/>
      <w:numFmt w:val="bullet"/>
      <w:lvlText w:val=""/>
      <w:lvlJc w:val="left"/>
      <w:pPr>
        <w:ind w:left="2869" w:hanging="360"/>
      </w:pPr>
      <w:rPr>
        <w:rFonts w:ascii="Wingdings" w:hAnsi="Wingdings" w:hint="default"/>
      </w:rPr>
    </w:lvl>
    <w:lvl w:ilvl="3" w:tplc="59F22F24">
      <w:start w:val="1"/>
      <w:numFmt w:val="bullet"/>
      <w:lvlText w:val=""/>
      <w:lvlJc w:val="left"/>
      <w:pPr>
        <w:ind w:left="3589" w:hanging="360"/>
      </w:pPr>
      <w:rPr>
        <w:rFonts w:ascii="Symbol" w:hAnsi="Symbol" w:hint="default"/>
      </w:rPr>
    </w:lvl>
    <w:lvl w:ilvl="4" w:tplc="E3826CBE">
      <w:start w:val="1"/>
      <w:numFmt w:val="bullet"/>
      <w:lvlText w:val="o"/>
      <w:lvlJc w:val="left"/>
      <w:pPr>
        <w:ind w:left="4309" w:hanging="360"/>
      </w:pPr>
      <w:rPr>
        <w:rFonts w:ascii="Courier New" w:hAnsi="Courier New" w:cs="Courier New" w:hint="default"/>
      </w:rPr>
    </w:lvl>
    <w:lvl w:ilvl="5" w:tplc="1F4631E4">
      <w:start w:val="1"/>
      <w:numFmt w:val="bullet"/>
      <w:lvlText w:val=""/>
      <w:lvlJc w:val="left"/>
      <w:pPr>
        <w:ind w:left="5029" w:hanging="360"/>
      </w:pPr>
      <w:rPr>
        <w:rFonts w:ascii="Wingdings" w:hAnsi="Wingdings" w:hint="default"/>
      </w:rPr>
    </w:lvl>
    <w:lvl w:ilvl="6" w:tplc="41C8FFD4">
      <w:start w:val="1"/>
      <w:numFmt w:val="bullet"/>
      <w:lvlText w:val=""/>
      <w:lvlJc w:val="left"/>
      <w:pPr>
        <w:ind w:left="5749" w:hanging="360"/>
      </w:pPr>
      <w:rPr>
        <w:rFonts w:ascii="Symbol" w:hAnsi="Symbol" w:hint="default"/>
      </w:rPr>
    </w:lvl>
    <w:lvl w:ilvl="7" w:tplc="0C627B20">
      <w:start w:val="1"/>
      <w:numFmt w:val="bullet"/>
      <w:lvlText w:val="o"/>
      <w:lvlJc w:val="left"/>
      <w:pPr>
        <w:ind w:left="6469" w:hanging="360"/>
      </w:pPr>
      <w:rPr>
        <w:rFonts w:ascii="Courier New" w:hAnsi="Courier New" w:cs="Courier New" w:hint="default"/>
      </w:rPr>
    </w:lvl>
    <w:lvl w:ilvl="8" w:tplc="06EAA3C8">
      <w:start w:val="1"/>
      <w:numFmt w:val="bullet"/>
      <w:lvlText w:val=""/>
      <w:lvlJc w:val="left"/>
      <w:pPr>
        <w:ind w:left="7189" w:hanging="360"/>
      </w:pPr>
      <w:rPr>
        <w:rFonts w:ascii="Wingdings" w:hAnsi="Wingdings" w:hint="default"/>
      </w:rPr>
    </w:lvl>
  </w:abstractNum>
  <w:abstractNum w:abstractNumId="25" w15:restartNumberingAfterBreak="0">
    <w:nsid w:val="6D90748C"/>
    <w:multiLevelType w:val="hybridMultilevel"/>
    <w:tmpl w:val="FC5AA332"/>
    <w:lvl w:ilvl="0" w:tplc="2D464EB0">
      <w:start w:val="1"/>
      <w:numFmt w:val="bullet"/>
      <w:lvlText w:val="·"/>
      <w:lvlJc w:val="left"/>
      <w:pPr>
        <w:ind w:left="709" w:hanging="360"/>
      </w:pPr>
      <w:rPr>
        <w:rFonts w:ascii="Symbol" w:eastAsia="Symbol" w:hAnsi="Symbol" w:cs="Symbol" w:hint="default"/>
        <w:color w:val="767676"/>
        <w:sz w:val="22"/>
      </w:rPr>
    </w:lvl>
    <w:lvl w:ilvl="1" w:tplc="47585404">
      <w:start w:val="1"/>
      <w:numFmt w:val="bullet"/>
      <w:lvlText w:val="·"/>
      <w:lvlJc w:val="left"/>
      <w:pPr>
        <w:ind w:left="1429" w:hanging="360"/>
      </w:pPr>
      <w:rPr>
        <w:rFonts w:ascii="Symbol" w:eastAsia="Symbol" w:hAnsi="Symbol" w:cs="Symbol" w:hint="default"/>
        <w:color w:val="767676"/>
        <w:sz w:val="22"/>
      </w:rPr>
    </w:lvl>
    <w:lvl w:ilvl="2" w:tplc="9640A088">
      <w:start w:val="1"/>
      <w:numFmt w:val="bullet"/>
      <w:lvlText w:val="·"/>
      <w:lvlJc w:val="left"/>
      <w:pPr>
        <w:ind w:left="2149" w:hanging="360"/>
      </w:pPr>
      <w:rPr>
        <w:rFonts w:ascii="Symbol" w:eastAsia="Symbol" w:hAnsi="Symbol" w:cs="Symbol" w:hint="default"/>
        <w:color w:val="767676"/>
        <w:sz w:val="22"/>
      </w:rPr>
    </w:lvl>
    <w:lvl w:ilvl="3" w:tplc="20F6F3CC">
      <w:start w:val="1"/>
      <w:numFmt w:val="bullet"/>
      <w:lvlText w:val="·"/>
      <w:lvlJc w:val="left"/>
      <w:pPr>
        <w:ind w:left="2869" w:hanging="360"/>
      </w:pPr>
      <w:rPr>
        <w:rFonts w:ascii="Symbol" w:eastAsia="Symbol" w:hAnsi="Symbol" w:cs="Symbol" w:hint="default"/>
        <w:color w:val="767676"/>
        <w:sz w:val="22"/>
      </w:rPr>
    </w:lvl>
    <w:lvl w:ilvl="4" w:tplc="A356B4DA">
      <w:start w:val="1"/>
      <w:numFmt w:val="bullet"/>
      <w:lvlText w:val="·"/>
      <w:lvlJc w:val="left"/>
      <w:pPr>
        <w:ind w:left="3589" w:hanging="360"/>
      </w:pPr>
      <w:rPr>
        <w:rFonts w:ascii="Symbol" w:eastAsia="Symbol" w:hAnsi="Symbol" w:cs="Symbol" w:hint="default"/>
        <w:color w:val="767676"/>
        <w:sz w:val="22"/>
      </w:rPr>
    </w:lvl>
    <w:lvl w:ilvl="5" w:tplc="B6E64882">
      <w:start w:val="1"/>
      <w:numFmt w:val="bullet"/>
      <w:lvlText w:val="·"/>
      <w:lvlJc w:val="left"/>
      <w:pPr>
        <w:ind w:left="4309" w:hanging="360"/>
      </w:pPr>
      <w:rPr>
        <w:rFonts w:ascii="Symbol" w:eastAsia="Symbol" w:hAnsi="Symbol" w:cs="Symbol" w:hint="default"/>
        <w:color w:val="767676"/>
        <w:sz w:val="22"/>
      </w:rPr>
    </w:lvl>
    <w:lvl w:ilvl="6" w:tplc="37CAA506">
      <w:start w:val="1"/>
      <w:numFmt w:val="bullet"/>
      <w:lvlText w:val="·"/>
      <w:lvlJc w:val="left"/>
      <w:pPr>
        <w:ind w:left="5029" w:hanging="360"/>
      </w:pPr>
      <w:rPr>
        <w:rFonts w:ascii="Symbol" w:eastAsia="Symbol" w:hAnsi="Symbol" w:cs="Symbol" w:hint="default"/>
        <w:color w:val="767676"/>
        <w:sz w:val="22"/>
      </w:rPr>
    </w:lvl>
    <w:lvl w:ilvl="7" w:tplc="7B18E854">
      <w:start w:val="1"/>
      <w:numFmt w:val="bullet"/>
      <w:lvlText w:val="·"/>
      <w:lvlJc w:val="left"/>
      <w:pPr>
        <w:ind w:left="5749" w:hanging="360"/>
      </w:pPr>
      <w:rPr>
        <w:rFonts w:ascii="Symbol" w:eastAsia="Symbol" w:hAnsi="Symbol" w:cs="Symbol" w:hint="default"/>
        <w:color w:val="767676"/>
        <w:sz w:val="22"/>
      </w:rPr>
    </w:lvl>
    <w:lvl w:ilvl="8" w:tplc="74A4240A">
      <w:start w:val="1"/>
      <w:numFmt w:val="bullet"/>
      <w:lvlText w:val="·"/>
      <w:lvlJc w:val="left"/>
      <w:pPr>
        <w:ind w:left="6469" w:hanging="360"/>
      </w:pPr>
      <w:rPr>
        <w:rFonts w:ascii="Symbol" w:eastAsia="Symbol" w:hAnsi="Symbol" w:cs="Symbol" w:hint="default"/>
        <w:color w:val="767676"/>
        <w:sz w:val="22"/>
      </w:rPr>
    </w:lvl>
  </w:abstractNum>
  <w:abstractNum w:abstractNumId="26" w15:restartNumberingAfterBreak="0">
    <w:nsid w:val="6DE068C3"/>
    <w:multiLevelType w:val="hybridMultilevel"/>
    <w:tmpl w:val="80AA98F4"/>
    <w:lvl w:ilvl="0" w:tplc="78BC22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E4361BF"/>
    <w:multiLevelType w:val="hybridMultilevel"/>
    <w:tmpl w:val="724E93F6"/>
    <w:lvl w:ilvl="0" w:tplc="AE3833E0">
      <w:start w:val="1"/>
      <w:numFmt w:val="bullet"/>
      <w:lvlText w:val=""/>
      <w:lvlJc w:val="left"/>
      <w:pPr>
        <w:tabs>
          <w:tab w:val="num" w:pos="644"/>
        </w:tabs>
        <w:ind w:left="644" w:hanging="360"/>
      </w:pPr>
      <w:rPr>
        <w:rFonts w:ascii="Symbol" w:hAnsi="Symbol" w:hint="default"/>
      </w:rPr>
    </w:lvl>
    <w:lvl w:ilvl="1" w:tplc="A566D31E">
      <w:start w:val="1"/>
      <w:numFmt w:val="bullet"/>
      <w:lvlText w:val="o"/>
      <w:lvlJc w:val="left"/>
      <w:pPr>
        <w:ind w:left="1185" w:hanging="360"/>
      </w:pPr>
      <w:rPr>
        <w:rFonts w:ascii="Courier New" w:eastAsia="Courier New" w:hAnsi="Courier New" w:cs="Courier New" w:hint="default"/>
      </w:rPr>
    </w:lvl>
    <w:lvl w:ilvl="2" w:tplc="CC36B8CC">
      <w:start w:val="1"/>
      <w:numFmt w:val="bullet"/>
      <w:lvlText w:val="§"/>
      <w:lvlJc w:val="left"/>
      <w:pPr>
        <w:ind w:left="1905" w:hanging="360"/>
      </w:pPr>
      <w:rPr>
        <w:rFonts w:ascii="Wingdings" w:eastAsia="Wingdings" w:hAnsi="Wingdings" w:cs="Wingdings" w:hint="default"/>
      </w:rPr>
    </w:lvl>
    <w:lvl w:ilvl="3" w:tplc="1BF83CF2">
      <w:start w:val="1"/>
      <w:numFmt w:val="bullet"/>
      <w:lvlText w:val="·"/>
      <w:lvlJc w:val="left"/>
      <w:pPr>
        <w:ind w:left="2625" w:hanging="360"/>
      </w:pPr>
      <w:rPr>
        <w:rFonts w:ascii="Symbol" w:eastAsia="Symbol" w:hAnsi="Symbol" w:cs="Symbol" w:hint="default"/>
      </w:rPr>
    </w:lvl>
    <w:lvl w:ilvl="4" w:tplc="84484786">
      <w:start w:val="1"/>
      <w:numFmt w:val="bullet"/>
      <w:lvlText w:val="o"/>
      <w:lvlJc w:val="left"/>
      <w:pPr>
        <w:ind w:left="3345" w:hanging="360"/>
      </w:pPr>
      <w:rPr>
        <w:rFonts w:ascii="Courier New" w:eastAsia="Courier New" w:hAnsi="Courier New" w:cs="Courier New" w:hint="default"/>
      </w:rPr>
    </w:lvl>
    <w:lvl w:ilvl="5" w:tplc="2D56AFB4">
      <w:start w:val="1"/>
      <w:numFmt w:val="bullet"/>
      <w:lvlText w:val="§"/>
      <w:lvlJc w:val="left"/>
      <w:pPr>
        <w:ind w:left="4065" w:hanging="360"/>
      </w:pPr>
      <w:rPr>
        <w:rFonts w:ascii="Wingdings" w:eastAsia="Wingdings" w:hAnsi="Wingdings" w:cs="Wingdings" w:hint="default"/>
      </w:rPr>
    </w:lvl>
    <w:lvl w:ilvl="6" w:tplc="0436D822">
      <w:start w:val="1"/>
      <w:numFmt w:val="bullet"/>
      <w:lvlText w:val="·"/>
      <w:lvlJc w:val="left"/>
      <w:pPr>
        <w:ind w:left="4785" w:hanging="360"/>
      </w:pPr>
      <w:rPr>
        <w:rFonts w:ascii="Symbol" w:eastAsia="Symbol" w:hAnsi="Symbol" w:cs="Symbol" w:hint="default"/>
      </w:rPr>
    </w:lvl>
    <w:lvl w:ilvl="7" w:tplc="291C6B08">
      <w:start w:val="1"/>
      <w:numFmt w:val="bullet"/>
      <w:lvlText w:val="o"/>
      <w:lvlJc w:val="left"/>
      <w:pPr>
        <w:ind w:left="5505" w:hanging="360"/>
      </w:pPr>
      <w:rPr>
        <w:rFonts w:ascii="Courier New" w:eastAsia="Courier New" w:hAnsi="Courier New" w:cs="Courier New" w:hint="default"/>
      </w:rPr>
    </w:lvl>
    <w:lvl w:ilvl="8" w:tplc="A154BF8C">
      <w:start w:val="1"/>
      <w:numFmt w:val="bullet"/>
      <w:lvlText w:val="§"/>
      <w:lvlJc w:val="left"/>
      <w:pPr>
        <w:ind w:left="6225" w:hanging="360"/>
      </w:pPr>
      <w:rPr>
        <w:rFonts w:ascii="Wingdings" w:eastAsia="Wingdings" w:hAnsi="Wingdings" w:cs="Wingdings" w:hint="default"/>
      </w:rPr>
    </w:lvl>
  </w:abstractNum>
  <w:abstractNum w:abstractNumId="28" w15:restartNumberingAfterBreak="0">
    <w:nsid w:val="78A40B65"/>
    <w:multiLevelType w:val="hybridMultilevel"/>
    <w:tmpl w:val="1FBCB480"/>
    <w:lvl w:ilvl="0" w:tplc="E3DE3EF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A808FB"/>
    <w:multiLevelType w:val="hybridMultilevel"/>
    <w:tmpl w:val="17B4D784"/>
    <w:lvl w:ilvl="0" w:tplc="C95EA518">
      <w:start w:val="1"/>
      <w:numFmt w:val="bullet"/>
      <w:suff w:val="space"/>
      <w:lvlText w:val=""/>
      <w:lvlJc w:val="left"/>
      <w:pPr>
        <w:ind w:left="28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E3D319C"/>
    <w:multiLevelType w:val="hybridMultilevel"/>
    <w:tmpl w:val="E2CC5E82"/>
    <w:lvl w:ilvl="0" w:tplc="2626F966">
      <w:start w:val="1"/>
      <w:numFmt w:val="bullet"/>
      <w:lvlText w:val=""/>
      <w:lvlJc w:val="left"/>
      <w:pPr>
        <w:tabs>
          <w:tab w:val="num" w:pos="1800"/>
        </w:tabs>
        <w:ind w:left="1800" w:hanging="360"/>
      </w:pPr>
      <w:rPr>
        <w:rFonts w:ascii="Symbol" w:hAnsi="Symbol" w:hint="default"/>
      </w:rPr>
    </w:lvl>
    <w:lvl w:ilvl="1" w:tplc="4300E0C4">
      <w:start w:val="1"/>
      <w:numFmt w:val="bullet"/>
      <w:lvlText w:val="o"/>
      <w:lvlJc w:val="left"/>
      <w:pPr>
        <w:tabs>
          <w:tab w:val="num" w:pos="2160"/>
        </w:tabs>
        <w:ind w:left="2160" w:hanging="360"/>
      </w:pPr>
      <w:rPr>
        <w:rFonts w:ascii="Courier New" w:hAnsi="Courier New" w:cs="Courier New" w:hint="default"/>
      </w:rPr>
    </w:lvl>
    <w:lvl w:ilvl="2" w:tplc="542695BE">
      <w:start w:val="1"/>
      <w:numFmt w:val="bullet"/>
      <w:lvlText w:val=""/>
      <w:lvlJc w:val="left"/>
      <w:pPr>
        <w:tabs>
          <w:tab w:val="num" w:pos="2880"/>
        </w:tabs>
        <w:ind w:left="2880" w:hanging="360"/>
      </w:pPr>
      <w:rPr>
        <w:rFonts w:ascii="Wingdings" w:hAnsi="Wingdings" w:hint="default"/>
      </w:rPr>
    </w:lvl>
    <w:lvl w:ilvl="3" w:tplc="406602D6">
      <w:start w:val="1"/>
      <w:numFmt w:val="bullet"/>
      <w:lvlText w:val=""/>
      <w:lvlJc w:val="left"/>
      <w:pPr>
        <w:tabs>
          <w:tab w:val="num" w:pos="3600"/>
        </w:tabs>
        <w:ind w:left="3600" w:hanging="360"/>
      </w:pPr>
      <w:rPr>
        <w:rFonts w:ascii="Symbol" w:hAnsi="Symbol" w:hint="default"/>
      </w:rPr>
    </w:lvl>
    <w:lvl w:ilvl="4" w:tplc="49B2B092">
      <w:start w:val="1"/>
      <w:numFmt w:val="bullet"/>
      <w:lvlText w:val="o"/>
      <w:lvlJc w:val="left"/>
      <w:pPr>
        <w:tabs>
          <w:tab w:val="num" w:pos="4320"/>
        </w:tabs>
        <w:ind w:left="4320" w:hanging="360"/>
      </w:pPr>
      <w:rPr>
        <w:rFonts w:ascii="Courier New" w:hAnsi="Courier New" w:cs="Courier New" w:hint="default"/>
      </w:rPr>
    </w:lvl>
    <w:lvl w:ilvl="5" w:tplc="49F8138A">
      <w:start w:val="1"/>
      <w:numFmt w:val="bullet"/>
      <w:lvlText w:val=""/>
      <w:lvlJc w:val="left"/>
      <w:pPr>
        <w:tabs>
          <w:tab w:val="num" w:pos="5040"/>
        </w:tabs>
        <w:ind w:left="5040" w:hanging="360"/>
      </w:pPr>
      <w:rPr>
        <w:rFonts w:ascii="Wingdings" w:hAnsi="Wingdings" w:hint="default"/>
      </w:rPr>
    </w:lvl>
    <w:lvl w:ilvl="6" w:tplc="E598B7AE">
      <w:start w:val="1"/>
      <w:numFmt w:val="bullet"/>
      <w:lvlText w:val=""/>
      <w:lvlJc w:val="left"/>
      <w:pPr>
        <w:tabs>
          <w:tab w:val="num" w:pos="5760"/>
        </w:tabs>
        <w:ind w:left="5760" w:hanging="360"/>
      </w:pPr>
      <w:rPr>
        <w:rFonts w:ascii="Symbol" w:hAnsi="Symbol" w:hint="default"/>
      </w:rPr>
    </w:lvl>
    <w:lvl w:ilvl="7" w:tplc="38823D1A">
      <w:start w:val="1"/>
      <w:numFmt w:val="bullet"/>
      <w:lvlText w:val="o"/>
      <w:lvlJc w:val="left"/>
      <w:pPr>
        <w:tabs>
          <w:tab w:val="num" w:pos="6480"/>
        </w:tabs>
        <w:ind w:left="6480" w:hanging="360"/>
      </w:pPr>
      <w:rPr>
        <w:rFonts w:ascii="Courier New" w:hAnsi="Courier New" w:cs="Courier New" w:hint="default"/>
      </w:rPr>
    </w:lvl>
    <w:lvl w:ilvl="8" w:tplc="7BC48392">
      <w:start w:val="1"/>
      <w:numFmt w:val="bullet"/>
      <w:lvlText w:val=""/>
      <w:lvlJc w:val="left"/>
      <w:pPr>
        <w:tabs>
          <w:tab w:val="num" w:pos="7200"/>
        </w:tabs>
        <w:ind w:left="7200" w:hanging="360"/>
      </w:pPr>
      <w:rPr>
        <w:rFonts w:ascii="Wingdings" w:hAnsi="Wingdings" w:hint="default"/>
      </w:rPr>
    </w:lvl>
  </w:abstractNum>
  <w:num w:numId="1">
    <w:abstractNumId w:val="13"/>
  </w:num>
  <w:num w:numId="2">
    <w:abstractNumId w:val="14"/>
  </w:num>
  <w:num w:numId="3">
    <w:abstractNumId w:val="10"/>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12"/>
  </w:num>
  <w:num w:numId="7">
    <w:abstractNumId w:val="18"/>
  </w:num>
  <w:num w:numId="8">
    <w:abstractNumId w:val="24"/>
  </w:num>
  <w:num w:numId="9">
    <w:abstractNumId w:val="20"/>
  </w:num>
  <w:num w:numId="10">
    <w:abstractNumId w:val="25"/>
  </w:num>
  <w:num w:numId="11">
    <w:abstractNumId w:val="19"/>
  </w:num>
  <w:num w:numId="12">
    <w:abstractNumId w:val="2"/>
  </w:num>
  <w:num w:numId="13">
    <w:abstractNumId w:val="7"/>
  </w:num>
  <w:num w:numId="14">
    <w:abstractNumId w:val="27"/>
  </w:num>
  <w:num w:numId="15">
    <w:abstractNumId w:val="0"/>
  </w:num>
  <w:num w:numId="16">
    <w:abstractNumId w:val="21"/>
  </w:num>
  <w:num w:numId="17">
    <w:abstractNumId w:val="23"/>
  </w:num>
  <w:num w:numId="18">
    <w:abstractNumId w:val="4"/>
  </w:num>
  <w:num w:numId="19">
    <w:abstractNumId w:val="3"/>
  </w:num>
  <w:num w:numId="20">
    <w:abstractNumId w:val="9"/>
  </w:num>
  <w:num w:numId="21">
    <w:abstractNumId w:val="26"/>
  </w:num>
  <w:num w:numId="22">
    <w:abstractNumId w:val="28"/>
  </w:num>
  <w:num w:numId="23">
    <w:abstractNumId w:val="15"/>
  </w:num>
  <w:num w:numId="24">
    <w:abstractNumId w:val="1"/>
  </w:num>
  <w:num w:numId="25">
    <w:abstractNumId w:val="5"/>
  </w:num>
  <w:num w:numId="26">
    <w:abstractNumId w:val="22"/>
  </w:num>
  <w:num w:numId="27">
    <w:abstractNumId w:val="6"/>
  </w:num>
  <w:num w:numId="28">
    <w:abstractNumId w:val="29"/>
  </w:num>
  <w:num w:numId="29">
    <w:abstractNumId w:val="16"/>
  </w:num>
  <w:num w:numId="30">
    <w:abstractNumId w:val="8"/>
  </w:num>
  <w:num w:numId="31">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cumentProtection w:edit="readOnly" w:enforcement="0"/>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3"/>
    <w:rsid w:val="00006A4B"/>
    <w:rsid w:val="0000761A"/>
    <w:rsid w:val="00027A5D"/>
    <w:rsid w:val="00046064"/>
    <w:rsid w:val="00086AB8"/>
    <w:rsid w:val="00096E4C"/>
    <w:rsid w:val="000A2617"/>
    <w:rsid w:val="000B327D"/>
    <w:rsid w:val="000B4A1B"/>
    <w:rsid w:val="000B507E"/>
    <w:rsid w:val="000B7D90"/>
    <w:rsid w:val="000D35C3"/>
    <w:rsid w:val="000F2F23"/>
    <w:rsid w:val="00101E08"/>
    <w:rsid w:val="001059B7"/>
    <w:rsid w:val="0010767D"/>
    <w:rsid w:val="0011587C"/>
    <w:rsid w:val="00122B81"/>
    <w:rsid w:val="00127966"/>
    <w:rsid w:val="001319D1"/>
    <w:rsid w:val="00144680"/>
    <w:rsid w:val="00154091"/>
    <w:rsid w:val="00165CEF"/>
    <w:rsid w:val="001916DD"/>
    <w:rsid w:val="001C2B84"/>
    <w:rsid w:val="001F129F"/>
    <w:rsid w:val="00221B30"/>
    <w:rsid w:val="00266E7C"/>
    <w:rsid w:val="00283FA7"/>
    <w:rsid w:val="002A3083"/>
    <w:rsid w:val="002B5B81"/>
    <w:rsid w:val="002C1EB6"/>
    <w:rsid w:val="002F1A00"/>
    <w:rsid w:val="002F4254"/>
    <w:rsid w:val="00323388"/>
    <w:rsid w:val="00326EBF"/>
    <w:rsid w:val="00331FD3"/>
    <w:rsid w:val="00342BF6"/>
    <w:rsid w:val="00356700"/>
    <w:rsid w:val="0039786A"/>
    <w:rsid w:val="00401722"/>
    <w:rsid w:val="0043199C"/>
    <w:rsid w:val="00432213"/>
    <w:rsid w:val="00471CFB"/>
    <w:rsid w:val="00477F7E"/>
    <w:rsid w:val="004959D2"/>
    <w:rsid w:val="004B0136"/>
    <w:rsid w:val="004D0702"/>
    <w:rsid w:val="004D0F52"/>
    <w:rsid w:val="004D2028"/>
    <w:rsid w:val="004F3C7A"/>
    <w:rsid w:val="004F5A17"/>
    <w:rsid w:val="00504C45"/>
    <w:rsid w:val="00507F78"/>
    <w:rsid w:val="00522C2A"/>
    <w:rsid w:val="00534B91"/>
    <w:rsid w:val="00565EA6"/>
    <w:rsid w:val="00572C12"/>
    <w:rsid w:val="005A3759"/>
    <w:rsid w:val="005A5DDB"/>
    <w:rsid w:val="005B577E"/>
    <w:rsid w:val="005E0BAA"/>
    <w:rsid w:val="005E188D"/>
    <w:rsid w:val="005E39FC"/>
    <w:rsid w:val="006421E5"/>
    <w:rsid w:val="006450C6"/>
    <w:rsid w:val="006651E7"/>
    <w:rsid w:val="006A001E"/>
    <w:rsid w:val="006B4A99"/>
    <w:rsid w:val="006D5112"/>
    <w:rsid w:val="006E243A"/>
    <w:rsid w:val="006F6C55"/>
    <w:rsid w:val="007214CF"/>
    <w:rsid w:val="007355BE"/>
    <w:rsid w:val="00751381"/>
    <w:rsid w:val="0075597A"/>
    <w:rsid w:val="00763833"/>
    <w:rsid w:val="007A2A12"/>
    <w:rsid w:val="007B4AE4"/>
    <w:rsid w:val="007C1DCB"/>
    <w:rsid w:val="007C2A3F"/>
    <w:rsid w:val="007C304E"/>
    <w:rsid w:val="007D4C2F"/>
    <w:rsid w:val="008125FD"/>
    <w:rsid w:val="008255AE"/>
    <w:rsid w:val="00840BF0"/>
    <w:rsid w:val="008639C5"/>
    <w:rsid w:val="00864A80"/>
    <w:rsid w:val="00885DC9"/>
    <w:rsid w:val="008A4313"/>
    <w:rsid w:val="008C5E32"/>
    <w:rsid w:val="008D6B5E"/>
    <w:rsid w:val="008D70CA"/>
    <w:rsid w:val="008F13B9"/>
    <w:rsid w:val="00902262"/>
    <w:rsid w:val="0091113D"/>
    <w:rsid w:val="00917C3D"/>
    <w:rsid w:val="0092715E"/>
    <w:rsid w:val="00930CA1"/>
    <w:rsid w:val="00931951"/>
    <w:rsid w:val="009374B8"/>
    <w:rsid w:val="009460A0"/>
    <w:rsid w:val="00946FC3"/>
    <w:rsid w:val="00952BF8"/>
    <w:rsid w:val="00953B71"/>
    <w:rsid w:val="00967B3B"/>
    <w:rsid w:val="00972AC5"/>
    <w:rsid w:val="009738C2"/>
    <w:rsid w:val="009744AB"/>
    <w:rsid w:val="00982902"/>
    <w:rsid w:val="00991AE3"/>
    <w:rsid w:val="009A0130"/>
    <w:rsid w:val="009C05A9"/>
    <w:rsid w:val="009C3070"/>
    <w:rsid w:val="00A11891"/>
    <w:rsid w:val="00A1285E"/>
    <w:rsid w:val="00A85A62"/>
    <w:rsid w:val="00AB2C8E"/>
    <w:rsid w:val="00AB5B81"/>
    <w:rsid w:val="00AB785C"/>
    <w:rsid w:val="00AC2503"/>
    <w:rsid w:val="00AF12E8"/>
    <w:rsid w:val="00B00F51"/>
    <w:rsid w:val="00B02422"/>
    <w:rsid w:val="00B252EA"/>
    <w:rsid w:val="00B55591"/>
    <w:rsid w:val="00B5636D"/>
    <w:rsid w:val="00B73905"/>
    <w:rsid w:val="00B8549B"/>
    <w:rsid w:val="00B94AD5"/>
    <w:rsid w:val="00B96A23"/>
    <w:rsid w:val="00BA1350"/>
    <w:rsid w:val="00BB708C"/>
    <w:rsid w:val="00BC0F94"/>
    <w:rsid w:val="00BC61E7"/>
    <w:rsid w:val="00BF51B9"/>
    <w:rsid w:val="00C147E2"/>
    <w:rsid w:val="00C15664"/>
    <w:rsid w:val="00C22CA3"/>
    <w:rsid w:val="00C3159E"/>
    <w:rsid w:val="00C414F4"/>
    <w:rsid w:val="00C44C83"/>
    <w:rsid w:val="00C628E9"/>
    <w:rsid w:val="00C63513"/>
    <w:rsid w:val="00C63B9E"/>
    <w:rsid w:val="00C70EA8"/>
    <w:rsid w:val="00C7705C"/>
    <w:rsid w:val="00C8035F"/>
    <w:rsid w:val="00C86FC6"/>
    <w:rsid w:val="00C9702C"/>
    <w:rsid w:val="00CA4F6B"/>
    <w:rsid w:val="00CB1D7D"/>
    <w:rsid w:val="00CB4294"/>
    <w:rsid w:val="00CB5D7E"/>
    <w:rsid w:val="00CB714D"/>
    <w:rsid w:val="00CC25AC"/>
    <w:rsid w:val="00CD15DF"/>
    <w:rsid w:val="00CE22FB"/>
    <w:rsid w:val="00CE6B96"/>
    <w:rsid w:val="00D5507E"/>
    <w:rsid w:val="00D57D33"/>
    <w:rsid w:val="00D65EF9"/>
    <w:rsid w:val="00D76667"/>
    <w:rsid w:val="00D81AB4"/>
    <w:rsid w:val="00D84386"/>
    <w:rsid w:val="00DA1C06"/>
    <w:rsid w:val="00DB03CC"/>
    <w:rsid w:val="00DB18E5"/>
    <w:rsid w:val="00DC3371"/>
    <w:rsid w:val="00DC756A"/>
    <w:rsid w:val="00DD0048"/>
    <w:rsid w:val="00DE333B"/>
    <w:rsid w:val="00DF4130"/>
    <w:rsid w:val="00E15933"/>
    <w:rsid w:val="00E20804"/>
    <w:rsid w:val="00E2401B"/>
    <w:rsid w:val="00E26310"/>
    <w:rsid w:val="00E55297"/>
    <w:rsid w:val="00E62942"/>
    <w:rsid w:val="00E62F34"/>
    <w:rsid w:val="00E63267"/>
    <w:rsid w:val="00E657F6"/>
    <w:rsid w:val="00E67831"/>
    <w:rsid w:val="00E8048D"/>
    <w:rsid w:val="00E95B11"/>
    <w:rsid w:val="00EB3EB4"/>
    <w:rsid w:val="00ED0379"/>
    <w:rsid w:val="00F12990"/>
    <w:rsid w:val="00F4227F"/>
    <w:rsid w:val="00F66753"/>
    <w:rsid w:val="00F84C8D"/>
    <w:rsid w:val="00F91F39"/>
    <w:rsid w:val="00FA3ED8"/>
    <w:rsid w:val="00FA5103"/>
    <w:rsid w:val="00FB7FED"/>
    <w:rsid w:val="00FF1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50F2E40"/>
  <w15:docId w15:val="{EC49EE3C-D455-4A07-99FA-4E5B0155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TimesNewRoman14125"/>
    <w:qFormat/>
    <w:pPr>
      <w:spacing w:after="200" w:line="276" w:lineRule="auto"/>
      <w:jc w:val="both"/>
    </w:pPr>
    <w:rPr>
      <w:rFonts w:ascii="Times New Roman" w:hAnsi="Times New Roman"/>
      <w:sz w:val="28"/>
      <w:szCs w:val="22"/>
    </w:rPr>
  </w:style>
  <w:style w:type="paragraph" w:styleId="11">
    <w:name w:val="heading 1"/>
    <w:basedOn w:val="a0"/>
    <w:next w:val="a0"/>
    <w:link w:val="12"/>
    <w:uiPriority w:val="99"/>
    <w:qFormat/>
    <w:pPr>
      <w:keepNext/>
      <w:spacing w:before="240" w:after="60" w:line="240" w:lineRule="auto"/>
      <w:outlineLvl w:val="0"/>
    </w:pPr>
    <w:rPr>
      <w:rFonts w:ascii="Arial" w:hAnsi="Arial" w:cs="Arial"/>
      <w:b/>
      <w:bCs/>
      <w:sz w:val="32"/>
      <w:szCs w:val="32"/>
    </w:rPr>
  </w:style>
  <w:style w:type="paragraph" w:styleId="20">
    <w:name w:val="heading 2"/>
    <w:basedOn w:val="a0"/>
    <w:next w:val="a0"/>
    <w:link w:val="21"/>
    <w:uiPriority w:val="99"/>
    <w:qFormat/>
    <w:pPr>
      <w:keepNext/>
      <w:spacing w:after="0" w:line="240" w:lineRule="auto"/>
      <w:jc w:val="right"/>
      <w:outlineLvl w:val="1"/>
    </w:pPr>
    <w:rPr>
      <w:szCs w:val="28"/>
    </w:rPr>
  </w:style>
  <w:style w:type="paragraph" w:styleId="3">
    <w:name w:val="heading 3"/>
    <w:basedOn w:val="a0"/>
    <w:next w:val="a0"/>
    <w:link w:val="30"/>
    <w:qFormat/>
    <w:pPr>
      <w:keepNext/>
      <w:widowControl w:val="0"/>
      <w:spacing w:before="240" w:after="60" w:line="240" w:lineRule="auto"/>
      <w:outlineLvl w:val="2"/>
    </w:pPr>
    <w:rPr>
      <w:rFonts w:ascii="Cambria" w:hAnsi="Cambria"/>
      <w:b/>
      <w:bCs/>
      <w:sz w:val="26"/>
      <w:szCs w:val="26"/>
    </w:rPr>
  </w:style>
  <w:style w:type="paragraph" w:styleId="4">
    <w:name w:val="heading 4"/>
    <w:basedOn w:val="a0"/>
    <w:next w:val="a0"/>
    <w:link w:val="40"/>
    <w:unhideWhenUsed/>
    <w:qFormat/>
    <w:pPr>
      <w:keepNext/>
      <w:keepLines/>
      <w:spacing w:before="200" w:after="0"/>
      <w:outlineLvl w:val="3"/>
    </w:pPr>
    <w:rPr>
      <w:rFonts w:ascii="Cambria" w:hAnsi="Cambria"/>
      <w:b/>
      <w:bCs/>
      <w:i/>
      <w:iCs/>
      <w:color w:val="4F81BD"/>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sz w:val="22"/>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sz w:val="22"/>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sz w:val="22"/>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5">
    <w:name w:val="Intense Quote"/>
    <w:basedOn w:val="a0"/>
    <w:next w:val="a0"/>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7">
    <w:name w:val="endnote text"/>
    <w:basedOn w:val="a0"/>
    <w:link w:val="a8"/>
    <w:uiPriority w:val="99"/>
    <w:semiHidden/>
    <w:unhideWhenUsed/>
    <w:pPr>
      <w:spacing w:after="0" w:line="240" w:lineRule="auto"/>
    </w:pPr>
    <w:rPr>
      <w:sz w:val="20"/>
    </w:rPr>
  </w:style>
  <w:style w:type="character" w:customStyle="1" w:styleId="a8">
    <w:name w:val="Текст концевой сноски Знак"/>
    <w:link w:val="a7"/>
    <w:uiPriority w:val="99"/>
    <w:rPr>
      <w:sz w:val="20"/>
    </w:rPr>
  </w:style>
  <w:style w:type="character" w:styleId="a9">
    <w:name w:val="endnote reference"/>
    <w:basedOn w:val="a1"/>
    <w:uiPriority w:val="99"/>
    <w:semiHidden/>
    <w:unhideWhenUsed/>
    <w:rPr>
      <w:vertAlign w:val="superscript"/>
    </w:rPr>
  </w:style>
  <w:style w:type="paragraph" w:styleId="aa">
    <w:name w:val="table of figures"/>
    <w:basedOn w:val="a0"/>
    <w:next w:val="a0"/>
    <w:uiPriority w:val="99"/>
    <w:unhideWhenUsed/>
    <w:pPr>
      <w:spacing w:after="0"/>
    </w:pPr>
  </w:style>
  <w:style w:type="character" w:customStyle="1" w:styleId="12">
    <w:name w:val="Заголовок 1 Знак"/>
    <w:link w:val="11"/>
    <w:uiPriority w:val="99"/>
    <w:rPr>
      <w:rFonts w:ascii="Arial" w:eastAsia="Times New Roman" w:hAnsi="Arial" w:cs="Arial"/>
      <w:b/>
      <w:bCs/>
      <w:sz w:val="32"/>
      <w:szCs w:val="32"/>
      <w:lang w:eastAsia="ru-RU"/>
    </w:rPr>
  </w:style>
  <w:style w:type="character" w:customStyle="1" w:styleId="21">
    <w:name w:val="Заголовок 2 Знак"/>
    <w:link w:val="20"/>
    <w:uiPriority w:val="99"/>
    <w:rPr>
      <w:rFonts w:ascii="Times New Roman" w:eastAsia="Times New Roman" w:hAnsi="Times New Roman" w:cs="Times New Roman"/>
      <w:sz w:val="28"/>
      <w:szCs w:val="28"/>
      <w:lang w:eastAsia="ru-RU"/>
    </w:rPr>
  </w:style>
  <w:style w:type="character" w:customStyle="1" w:styleId="30">
    <w:name w:val="Заголовок 3 Знак"/>
    <w:link w:val="3"/>
    <w:rPr>
      <w:rFonts w:ascii="Cambria" w:eastAsia="Times New Roman" w:hAnsi="Cambria" w:cs="Times New Roman"/>
      <w:b/>
      <w:bCs/>
      <w:sz w:val="26"/>
      <w:szCs w:val="26"/>
    </w:rPr>
  </w:style>
  <w:style w:type="character" w:customStyle="1" w:styleId="40">
    <w:name w:val="Заголовок 4 Знак"/>
    <w:link w:val="4"/>
    <w:rPr>
      <w:rFonts w:ascii="Cambria" w:eastAsia="Times New Roman" w:hAnsi="Cambria" w:cs="Times New Roman"/>
      <w:b/>
      <w:bCs/>
      <w:i/>
      <w:iCs/>
      <w:color w:val="4F81BD"/>
    </w:rPr>
  </w:style>
  <w:style w:type="paragraph" w:styleId="ab">
    <w:name w:val="List Paragraph"/>
    <w:basedOn w:val="a0"/>
    <w:qFormat/>
    <w:pPr>
      <w:ind w:left="720"/>
      <w:contextualSpacing/>
    </w:pPr>
  </w:style>
  <w:style w:type="paragraph" w:customStyle="1" w:styleId="13">
    <w:name w:val="Абзац списка1"/>
    <w:basedOn w:val="a0"/>
    <w:link w:val="ac"/>
    <w:uiPriority w:val="99"/>
    <w:pPr>
      <w:ind w:left="720"/>
    </w:pPr>
    <w:rPr>
      <w:rFonts w:cs="Calibri"/>
    </w:rPr>
  </w:style>
  <w:style w:type="character" w:customStyle="1" w:styleId="ac">
    <w:name w:val="Абзац списка Знак"/>
    <w:link w:val="13"/>
    <w:uiPriority w:val="99"/>
    <w:rPr>
      <w:rFonts w:ascii="Calibri" w:eastAsia="Times New Roman" w:hAnsi="Calibri" w:cs="Calibri"/>
    </w:rPr>
  </w:style>
  <w:style w:type="paragraph" w:customStyle="1" w:styleId="S">
    <w:name w:val="S_Обычный жирный"/>
    <w:basedOn w:val="a0"/>
    <w:uiPriority w:val="99"/>
    <w:qFormat/>
    <w:pPr>
      <w:spacing w:after="0" w:line="240" w:lineRule="auto"/>
      <w:ind w:firstLine="709"/>
    </w:pPr>
    <w:rPr>
      <w:szCs w:val="24"/>
    </w:rPr>
  </w:style>
  <w:style w:type="paragraph" w:styleId="24">
    <w:name w:val="Body Text 2"/>
    <w:basedOn w:val="a0"/>
    <w:link w:val="25"/>
    <w:uiPriority w:val="99"/>
    <w:pPr>
      <w:spacing w:after="120" w:line="480" w:lineRule="auto"/>
    </w:pPr>
    <w:rPr>
      <w:sz w:val="24"/>
      <w:szCs w:val="24"/>
    </w:rPr>
  </w:style>
  <w:style w:type="character" w:customStyle="1" w:styleId="25">
    <w:name w:val="Основной текст 2 Знак"/>
    <w:link w:val="24"/>
    <w:uiPriority w:val="99"/>
    <w:rPr>
      <w:rFonts w:ascii="Times New Roman" w:eastAsia="Times New Roman" w:hAnsi="Times New Roman" w:cs="Times New Roman"/>
      <w:sz w:val="24"/>
      <w:szCs w:val="24"/>
      <w:lang w:eastAsia="ru-RU"/>
    </w:rPr>
  </w:style>
  <w:style w:type="paragraph" w:styleId="ad">
    <w:name w:val="Body Text"/>
    <w:basedOn w:val="a0"/>
    <w:link w:val="ae"/>
    <w:uiPriority w:val="99"/>
    <w:unhideWhenUsed/>
    <w:pPr>
      <w:spacing w:after="120"/>
    </w:pPr>
  </w:style>
  <w:style w:type="character" w:customStyle="1" w:styleId="ae">
    <w:name w:val="Основной текст Знак"/>
    <w:basedOn w:val="a1"/>
    <w:link w:val="ad"/>
    <w:uiPriority w:val="99"/>
  </w:style>
  <w:style w:type="paragraph" w:customStyle="1" w:styleId="Web">
    <w:name w:val="Обычный (Web)"/>
    <w:basedOn w:val="a0"/>
    <w:uiPriority w:val="99"/>
    <w:pPr>
      <w:spacing w:before="100" w:beforeAutospacing="1" w:after="100" w:afterAutospacing="1" w:line="240" w:lineRule="auto"/>
    </w:pPr>
    <w:rPr>
      <w:sz w:val="24"/>
      <w:szCs w:val="24"/>
    </w:rPr>
  </w:style>
  <w:style w:type="paragraph" w:styleId="af">
    <w:name w:val="Balloon Text"/>
    <w:basedOn w:val="a0"/>
    <w:link w:val="af0"/>
    <w:uiPriority w:val="99"/>
    <w:semiHidden/>
    <w:unhideWhenUsed/>
    <w:pPr>
      <w:spacing w:after="0" w:line="240" w:lineRule="auto"/>
    </w:pPr>
    <w:rPr>
      <w:rFonts w:ascii="Tahoma" w:hAnsi="Tahoma" w:cs="Tahoma"/>
      <w:sz w:val="16"/>
      <w:szCs w:val="16"/>
    </w:rPr>
  </w:style>
  <w:style w:type="character" w:customStyle="1" w:styleId="af0">
    <w:name w:val="Текст выноски Знак"/>
    <w:link w:val="af"/>
    <w:uiPriority w:val="99"/>
    <w:semiHidden/>
    <w:rPr>
      <w:rFonts w:ascii="Tahoma" w:hAnsi="Tahoma" w:cs="Tahoma"/>
      <w:sz w:val="16"/>
      <w:szCs w:val="16"/>
    </w:rPr>
  </w:style>
  <w:style w:type="paragraph" w:styleId="af1">
    <w:name w:val="Normal (Web)"/>
    <w:aliases w:val="Обычный (Web)1,Обычный (веб) Знак Знак,Обычный (Web) Знак Знак Знак"/>
    <w:basedOn w:val="a0"/>
    <w:link w:val="af2"/>
    <w:unhideWhenUsed/>
    <w:pPr>
      <w:spacing w:before="100" w:beforeAutospacing="1" w:after="100" w:afterAutospacing="1" w:line="240" w:lineRule="auto"/>
    </w:pPr>
    <w:rPr>
      <w:sz w:val="24"/>
      <w:szCs w:val="24"/>
    </w:rPr>
  </w:style>
  <w:style w:type="character" w:styleId="af3">
    <w:name w:val="Strong"/>
    <w:qFormat/>
    <w:rPr>
      <w:b/>
      <w:bCs/>
    </w:rPr>
  </w:style>
  <w:style w:type="paragraph" w:customStyle="1" w:styleId="26">
    <w:name w:val="Заголовок (Уровень 2)"/>
    <w:basedOn w:val="a0"/>
    <w:next w:val="ad"/>
    <w:link w:val="27"/>
    <w:qFormat/>
    <w:pPr>
      <w:spacing w:after="0" w:line="240" w:lineRule="auto"/>
      <w:ind w:left="284" w:hanging="284"/>
      <w:jc w:val="center"/>
      <w:outlineLvl w:val="0"/>
    </w:pPr>
    <w:rPr>
      <w:b/>
      <w:bCs/>
      <w:sz w:val="26"/>
      <w:szCs w:val="26"/>
    </w:rPr>
  </w:style>
  <w:style w:type="character" w:customStyle="1" w:styleId="27">
    <w:name w:val="Заголовок (Уровень 2) Знак"/>
    <w:link w:val="26"/>
    <w:rPr>
      <w:rFonts w:ascii="Times New Roman" w:eastAsia="Times New Roman" w:hAnsi="Times New Roman" w:cs="Times New Roman"/>
      <w:b/>
      <w:bCs/>
      <w:sz w:val="26"/>
      <w:szCs w:val="26"/>
      <w:lang w:eastAsia="ru-RU"/>
    </w:rPr>
  </w:style>
  <w:style w:type="table" w:styleId="af4">
    <w:name w:val="Table Grid"/>
    <w:aliases w:val="Table Grid Report"/>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Список_нумерованный_1_уровень"/>
    <w:link w:val="14"/>
    <w:uiPriority w:val="99"/>
    <w:pPr>
      <w:numPr>
        <w:numId w:val="1"/>
      </w:numPr>
      <w:spacing w:before="60" w:after="100"/>
      <w:jc w:val="both"/>
    </w:pPr>
    <w:rPr>
      <w:rFonts w:ascii="Times New Roman" w:hAnsi="Times New Roman"/>
      <w:sz w:val="24"/>
      <w:szCs w:val="24"/>
    </w:rPr>
  </w:style>
  <w:style w:type="character" w:customStyle="1" w:styleId="14">
    <w:name w:val="Список_нумерованный_1_уровень Знак"/>
    <w:link w:val="10"/>
    <w:uiPriority w:val="99"/>
    <w:rPr>
      <w:rFonts w:ascii="Times New Roman" w:hAnsi="Times New Roman"/>
      <w:sz w:val="24"/>
      <w:szCs w:val="24"/>
    </w:rPr>
  </w:style>
  <w:style w:type="paragraph" w:customStyle="1" w:styleId="2">
    <w:name w:val="Список_нумерованный_2_уровень"/>
    <w:basedOn w:val="10"/>
    <w:uiPriority w:val="99"/>
    <w:pPr>
      <w:numPr>
        <w:ilvl w:val="1"/>
      </w:numPr>
      <w:ind w:left="794" w:hanging="397"/>
    </w:pPr>
  </w:style>
  <w:style w:type="paragraph" w:customStyle="1" w:styleId="32">
    <w:name w:val="Список_нумерованный_3_уровень"/>
    <w:basedOn w:val="10"/>
    <w:uiPriority w:val="99"/>
    <w:pPr>
      <w:numPr>
        <w:ilvl w:val="2"/>
      </w:numPr>
      <w:ind w:left="1191" w:hanging="397"/>
    </w:pPr>
  </w:style>
  <w:style w:type="table" w:customStyle="1" w:styleId="15">
    <w:name w:val="Сетка таблицы1"/>
    <w:rPr>
      <w:sz w:val="22"/>
      <w:szCs w:val="22"/>
    </w:rPr>
    <w:tblPr>
      <w:tblCellMar>
        <w:top w:w="0" w:type="dxa"/>
        <w:left w:w="0" w:type="dxa"/>
        <w:bottom w:w="0" w:type="dxa"/>
        <w:right w:w="0" w:type="dxa"/>
      </w:tblCellMar>
    </w:tblPr>
  </w:style>
  <w:style w:type="paragraph" w:customStyle="1" w:styleId="61">
    <w:name w:val="Стиль По ширине Перед:  6 пт"/>
    <w:basedOn w:val="a0"/>
    <w:pPr>
      <w:spacing w:after="0" w:line="240" w:lineRule="auto"/>
      <w:ind w:firstLine="709"/>
    </w:pPr>
    <w:rPr>
      <w:color w:val="000000"/>
      <w:sz w:val="26"/>
      <w:szCs w:val="26"/>
    </w:rPr>
  </w:style>
  <w:style w:type="paragraph" w:styleId="af5">
    <w:name w:val="Subtitle"/>
    <w:aliases w:val="ЗАГОЛОВОК"/>
    <w:basedOn w:val="a0"/>
    <w:next w:val="a0"/>
    <w:link w:val="af6"/>
    <w:qFormat/>
    <w:rsid w:val="008639C5"/>
    <w:pPr>
      <w:widowControl w:val="0"/>
      <w:spacing w:after="60" w:line="240" w:lineRule="auto"/>
      <w:ind w:firstLine="709"/>
      <w:outlineLvl w:val="1"/>
    </w:pPr>
    <w:rPr>
      <w:b/>
      <w:sz w:val="26"/>
      <w:szCs w:val="28"/>
    </w:rPr>
  </w:style>
  <w:style w:type="character" w:customStyle="1" w:styleId="af6">
    <w:name w:val="Подзаголовок Знак"/>
    <w:aliases w:val="ЗАГОЛОВОК Знак"/>
    <w:link w:val="af5"/>
    <w:rsid w:val="008639C5"/>
    <w:rPr>
      <w:rFonts w:ascii="Times New Roman" w:hAnsi="Times New Roman"/>
      <w:b/>
      <w:sz w:val="26"/>
      <w:szCs w:val="28"/>
    </w:rPr>
  </w:style>
  <w:style w:type="paragraph" w:customStyle="1" w:styleId="af7">
    <w:name w:val="Прижатый влево"/>
    <w:basedOn w:val="a0"/>
    <w:next w:val="a0"/>
    <w:uiPriority w:val="99"/>
    <w:pPr>
      <w:widowControl w:val="0"/>
      <w:spacing w:after="0" w:line="240" w:lineRule="auto"/>
    </w:pPr>
    <w:rPr>
      <w:rFonts w:ascii="Arial" w:hAnsi="Arial" w:cs="Arial"/>
      <w:sz w:val="24"/>
      <w:szCs w:val="24"/>
    </w:rPr>
  </w:style>
  <w:style w:type="character" w:customStyle="1" w:styleId="af8">
    <w:name w:val="Цветовое выделение"/>
    <w:uiPriority w:val="99"/>
    <w:rPr>
      <w:b/>
      <w:bCs/>
      <w:color w:val="000080"/>
    </w:rPr>
  </w:style>
  <w:style w:type="paragraph" w:customStyle="1" w:styleId="a">
    <w:name w:val="Маркированный"/>
    <w:basedOn w:val="a0"/>
    <w:pPr>
      <w:numPr>
        <w:numId w:val="2"/>
      </w:numPr>
      <w:spacing w:after="0" w:line="240" w:lineRule="auto"/>
    </w:pPr>
    <w:rPr>
      <w:szCs w:val="28"/>
    </w:rPr>
  </w:style>
  <w:style w:type="paragraph" w:customStyle="1" w:styleId="16">
    <w:name w:val="Стиль1"/>
    <w:basedOn w:val="a0"/>
    <w:link w:val="17"/>
    <w:qFormat/>
    <w:pPr>
      <w:widowControl w:val="0"/>
      <w:spacing w:after="0" w:line="240" w:lineRule="auto"/>
    </w:pPr>
    <w:rPr>
      <w:sz w:val="26"/>
      <w:szCs w:val="26"/>
    </w:rPr>
  </w:style>
  <w:style w:type="character" w:customStyle="1" w:styleId="17">
    <w:name w:val="Стиль1 Знак"/>
    <w:link w:val="16"/>
    <w:rPr>
      <w:rFonts w:ascii="Times New Roman" w:eastAsia="Times New Roman" w:hAnsi="Times New Roman" w:cs="Times New Roman"/>
      <w:sz w:val="26"/>
      <w:szCs w:val="26"/>
    </w:rPr>
  </w:style>
  <w:style w:type="paragraph" w:customStyle="1" w:styleId="ConsPlusNormal">
    <w:name w:val="ConsPlusNormal"/>
    <w:link w:val="ConsPlusNormal0"/>
    <w:pPr>
      <w:widowControl w:val="0"/>
    </w:pPr>
    <w:rPr>
      <w:rFonts w:cs="Calibri"/>
      <w:sz w:val="22"/>
    </w:rPr>
  </w:style>
  <w:style w:type="paragraph" w:customStyle="1" w:styleId="ConsPlusTitle">
    <w:name w:val="ConsPlusTitle"/>
    <w:pPr>
      <w:widowControl w:val="0"/>
    </w:pPr>
    <w:rPr>
      <w:rFonts w:cs="Calibri"/>
      <w:b/>
      <w:sz w:val="22"/>
    </w:rPr>
  </w:style>
  <w:style w:type="paragraph" w:styleId="af9">
    <w:name w:val="annotation text"/>
    <w:basedOn w:val="a0"/>
    <w:link w:val="afa"/>
    <w:uiPriority w:val="99"/>
    <w:semiHidden/>
    <w:unhideWhenUsed/>
    <w:pPr>
      <w:spacing w:line="240" w:lineRule="auto"/>
    </w:pPr>
    <w:rPr>
      <w:sz w:val="20"/>
      <w:szCs w:val="20"/>
    </w:rPr>
  </w:style>
  <w:style w:type="character" w:customStyle="1" w:styleId="afa">
    <w:name w:val="Текст примечания Знак"/>
    <w:link w:val="af9"/>
    <w:uiPriority w:val="99"/>
    <w:semiHidden/>
    <w:rPr>
      <w:sz w:val="20"/>
      <w:szCs w:val="20"/>
    </w:rPr>
  </w:style>
  <w:style w:type="character" w:customStyle="1" w:styleId="afb">
    <w:name w:val="Тема примечания Знак"/>
    <w:link w:val="afc"/>
    <w:uiPriority w:val="99"/>
    <w:semiHidden/>
    <w:rPr>
      <w:b/>
      <w:bCs/>
      <w:sz w:val="20"/>
      <w:szCs w:val="20"/>
    </w:rPr>
  </w:style>
  <w:style w:type="paragraph" w:styleId="afc">
    <w:name w:val="annotation subject"/>
    <w:basedOn w:val="af9"/>
    <w:next w:val="af9"/>
    <w:link w:val="afb"/>
    <w:uiPriority w:val="99"/>
    <w:semiHidden/>
    <w:unhideWhenUsed/>
    <w:rPr>
      <w:b/>
      <w:bCs/>
    </w:rPr>
  </w:style>
  <w:style w:type="paragraph" w:styleId="afd">
    <w:name w:val="footer"/>
    <w:basedOn w:val="a0"/>
    <w:link w:val="afe"/>
    <w:uiPriority w:val="99"/>
    <w:pPr>
      <w:widowControl w:val="0"/>
      <w:tabs>
        <w:tab w:val="center" w:pos="4677"/>
        <w:tab w:val="right" w:pos="9355"/>
      </w:tabs>
      <w:spacing w:after="0" w:line="240" w:lineRule="auto"/>
    </w:pPr>
    <w:rPr>
      <w:rFonts w:ascii="Arial" w:hAnsi="Arial" w:cs="Arial"/>
      <w:sz w:val="20"/>
      <w:szCs w:val="20"/>
    </w:rPr>
  </w:style>
  <w:style w:type="character" w:customStyle="1" w:styleId="afe">
    <w:name w:val="Нижний колонтитул Знак"/>
    <w:link w:val="afd"/>
    <w:uiPriority w:val="99"/>
    <w:rPr>
      <w:rFonts w:ascii="Arial" w:eastAsia="Times New Roman" w:hAnsi="Arial" w:cs="Arial"/>
      <w:sz w:val="20"/>
      <w:szCs w:val="20"/>
      <w:lang w:eastAsia="ru-RU"/>
    </w:rPr>
  </w:style>
  <w:style w:type="character" w:styleId="aff">
    <w:name w:val="page number"/>
    <w:basedOn w:val="a1"/>
    <w:uiPriority w:val="99"/>
  </w:style>
  <w:style w:type="paragraph" w:customStyle="1" w:styleId="aff0">
    <w:name w:val="Îáû÷íûé"/>
    <w:uiPriority w:val="99"/>
    <w:pPr>
      <w:jc w:val="both"/>
    </w:pPr>
    <w:rPr>
      <w:rFonts w:ascii="Times New Roman" w:hAnsi="Times New Roman"/>
      <w:sz w:val="24"/>
    </w:rPr>
  </w:style>
  <w:style w:type="paragraph" w:styleId="28">
    <w:name w:val="toc 2"/>
    <w:basedOn w:val="a0"/>
    <w:next w:val="a0"/>
    <w:uiPriority w:val="39"/>
    <w:pPr>
      <w:widowControl w:val="0"/>
      <w:tabs>
        <w:tab w:val="left" w:pos="709"/>
        <w:tab w:val="left" w:pos="993"/>
        <w:tab w:val="right" w:leader="dot" w:pos="9923"/>
      </w:tabs>
      <w:spacing w:after="0" w:line="360" w:lineRule="auto"/>
      <w:ind w:left="284" w:right="-2" w:hanging="284"/>
      <w:contextualSpacing/>
    </w:pPr>
    <w:rPr>
      <w:b/>
      <w:sz w:val="24"/>
      <w:szCs w:val="24"/>
    </w:rPr>
  </w:style>
  <w:style w:type="character" w:styleId="aff1">
    <w:name w:val="Hyperlink"/>
    <w:uiPriority w:val="99"/>
    <w:rPr>
      <w:color w:val="0000FF"/>
      <w:u w:val="single"/>
    </w:rPr>
  </w:style>
  <w:style w:type="paragraph" w:styleId="aff2">
    <w:name w:val="header"/>
    <w:basedOn w:val="a0"/>
    <w:link w:val="aff3"/>
    <w:pPr>
      <w:widowControl w:val="0"/>
      <w:tabs>
        <w:tab w:val="center" w:pos="4677"/>
        <w:tab w:val="right" w:pos="9355"/>
      </w:tabs>
      <w:spacing w:after="0" w:line="240" w:lineRule="auto"/>
    </w:pPr>
    <w:rPr>
      <w:rFonts w:ascii="Arial" w:hAnsi="Arial" w:cs="Arial"/>
      <w:sz w:val="20"/>
      <w:szCs w:val="20"/>
    </w:rPr>
  </w:style>
  <w:style w:type="character" w:customStyle="1" w:styleId="aff3">
    <w:name w:val="Верхний колонтитул Знак"/>
    <w:link w:val="aff2"/>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ff0"/>
    <w:uiPriority w:val="99"/>
  </w:style>
  <w:style w:type="paragraph" w:customStyle="1" w:styleId="33">
    <w:name w:val="аква3"/>
    <w:basedOn w:val="a0"/>
    <w:uiPriority w:val="99"/>
    <w:pPr>
      <w:spacing w:after="0" w:line="360" w:lineRule="auto"/>
      <w:ind w:firstLine="709"/>
    </w:pPr>
    <w:rPr>
      <w:rFonts w:ascii="Book Antiqua" w:hAnsi="Book Antiqua"/>
      <w:szCs w:val="24"/>
    </w:rPr>
  </w:style>
  <w:style w:type="paragraph" w:customStyle="1" w:styleId="aff4">
    <w:name w:val="аква"/>
    <w:basedOn w:val="a0"/>
    <w:uiPriority w:val="99"/>
    <w:pPr>
      <w:spacing w:after="0" w:line="240" w:lineRule="auto"/>
      <w:ind w:firstLine="709"/>
    </w:pPr>
    <w:rPr>
      <w:rFonts w:ascii="Book Antiqua" w:hAnsi="Book Antiqua"/>
      <w:szCs w:val="24"/>
    </w:rPr>
  </w:style>
  <w:style w:type="paragraph" w:customStyle="1" w:styleId="NAmber">
    <w:name w:val="NAmber"/>
    <w:basedOn w:val="aff4"/>
    <w:uiPriority w:val="99"/>
    <w:pPr>
      <w:jc w:val="center"/>
    </w:pPr>
    <w:rPr>
      <w:rFonts w:ascii="Gaze" w:hAnsi="Gaze"/>
      <w:b/>
      <w:bCs/>
      <w:sz w:val="36"/>
    </w:rPr>
  </w:style>
  <w:style w:type="paragraph" w:customStyle="1" w:styleId="aff5">
    <w:name w:val="аквамарин"/>
    <w:basedOn w:val="aff4"/>
    <w:uiPriority w:val="99"/>
    <w:pPr>
      <w:keepLines/>
      <w:spacing w:line="360" w:lineRule="auto"/>
      <w:jc w:val="center"/>
    </w:pPr>
    <w:rPr>
      <w:rFonts w:ascii="Monotype Corsiva" w:hAnsi="Monotype Corsiva"/>
    </w:rPr>
  </w:style>
  <w:style w:type="paragraph" w:customStyle="1" w:styleId="514">
    <w:name w:val="Стиль аква5 + 14 пт"/>
    <w:basedOn w:val="a0"/>
    <w:uiPriority w:val="99"/>
    <w:pPr>
      <w:spacing w:after="0" w:line="360" w:lineRule="auto"/>
      <w:jc w:val="center"/>
    </w:pPr>
    <w:rPr>
      <w:rFonts w:ascii="Arial" w:hAnsi="Arial"/>
      <w:sz w:val="24"/>
      <w:szCs w:val="24"/>
    </w:rPr>
  </w:style>
  <w:style w:type="paragraph" w:customStyle="1" w:styleId="aff6">
    <w:name w:val="Реферат"/>
    <w:basedOn w:val="a0"/>
    <w:uiPriority w:val="99"/>
    <w:pPr>
      <w:spacing w:after="0" w:line="360" w:lineRule="auto"/>
      <w:ind w:firstLine="709"/>
    </w:pPr>
    <w:rPr>
      <w:sz w:val="24"/>
      <w:szCs w:val="24"/>
    </w:rPr>
  </w:style>
  <w:style w:type="paragraph" w:customStyle="1" w:styleId="aff7">
    <w:name w:val="реферат"/>
    <w:basedOn w:val="af1"/>
    <w:uiPriority w:val="99"/>
    <w:pPr>
      <w:spacing w:line="360" w:lineRule="auto"/>
      <w:ind w:firstLine="709"/>
    </w:pPr>
  </w:style>
  <w:style w:type="paragraph" w:styleId="34">
    <w:name w:val="Body Text 3"/>
    <w:basedOn w:val="a0"/>
    <w:link w:val="35"/>
    <w:uiPriority w:val="99"/>
    <w:pPr>
      <w:widowControl w:val="0"/>
      <w:spacing w:after="0" w:line="240" w:lineRule="auto"/>
    </w:pPr>
    <w:rPr>
      <w:rFonts w:ascii="Courier New" w:hAnsi="Courier New"/>
      <w:szCs w:val="20"/>
    </w:rPr>
  </w:style>
  <w:style w:type="character" w:customStyle="1" w:styleId="35">
    <w:name w:val="Основной текст 3 Знак"/>
    <w:link w:val="34"/>
    <w:uiPriority w:val="99"/>
    <w:rPr>
      <w:rFonts w:ascii="Courier New" w:eastAsia="Times New Roman" w:hAnsi="Courier New" w:cs="Times New Roman"/>
      <w:szCs w:val="20"/>
      <w:lang w:eastAsia="ru-RU"/>
    </w:rPr>
  </w:style>
  <w:style w:type="paragraph" w:styleId="aff8">
    <w:name w:val="Body Text Indent"/>
    <w:basedOn w:val="a0"/>
    <w:link w:val="aff9"/>
    <w:uiPriority w:val="99"/>
    <w:pPr>
      <w:spacing w:after="120" w:line="240" w:lineRule="auto"/>
      <w:ind w:left="283"/>
    </w:pPr>
    <w:rPr>
      <w:sz w:val="24"/>
      <w:szCs w:val="24"/>
    </w:rPr>
  </w:style>
  <w:style w:type="character" w:customStyle="1" w:styleId="aff9">
    <w:name w:val="Основной текст с отступом Знак"/>
    <w:link w:val="aff8"/>
    <w:uiPriority w:val="99"/>
    <w:rPr>
      <w:rFonts w:ascii="Times New Roman" w:eastAsia="Times New Roman" w:hAnsi="Times New Roman" w:cs="Times New Roman"/>
      <w:sz w:val="24"/>
      <w:szCs w:val="24"/>
      <w:lang w:eastAsia="ru-RU"/>
    </w:rPr>
  </w:style>
  <w:style w:type="paragraph" w:styleId="affa">
    <w:name w:val="List"/>
    <w:basedOn w:val="a0"/>
    <w:uiPriority w:val="99"/>
    <w:pPr>
      <w:spacing w:after="0" w:line="240" w:lineRule="auto"/>
      <w:ind w:left="283" w:hanging="283"/>
    </w:pPr>
    <w:rPr>
      <w:sz w:val="24"/>
      <w:szCs w:val="24"/>
    </w:rPr>
  </w:style>
  <w:style w:type="paragraph" w:customStyle="1" w:styleId="ConsNormal">
    <w:name w:val="ConsNormal"/>
    <w:pPr>
      <w:ind w:right="19772" w:firstLine="720"/>
      <w:jc w:val="both"/>
    </w:pPr>
    <w:rPr>
      <w:rFonts w:ascii="Arial" w:hAnsi="Arial" w:cs="Arial"/>
    </w:rPr>
  </w:style>
  <w:style w:type="character" w:customStyle="1" w:styleId="fts-hit">
    <w:name w:val="fts-hit"/>
    <w:uiPriority w:val="99"/>
    <w:rPr>
      <w:shd w:val="clear" w:color="auto" w:fill="FFC0CB"/>
    </w:rPr>
  </w:style>
  <w:style w:type="paragraph" w:styleId="HTML">
    <w:name w:val="HTML Preformatted"/>
    <w:basedOn w:val="a0"/>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rPr>
      <w:rFonts w:ascii="Courier New" w:eastAsia="Times New Roman" w:hAnsi="Courier New" w:cs="Courier New"/>
      <w:sz w:val="20"/>
      <w:szCs w:val="20"/>
      <w:lang w:eastAsia="ru-RU"/>
    </w:rPr>
  </w:style>
  <w:style w:type="paragraph" w:customStyle="1" w:styleId="Iauiue">
    <w:name w:val="Iau?iue"/>
    <w:pPr>
      <w:widowControl w:val="0"/>
      <w:jc w:val="both"/>
    </w:pPr>
    <w:rPr>
      <w:rFonts w:ascii="Times New Roman" w:hAnsi="Times New Roman"/>
      <w:lang w:eastAsia="ar-SA"/>
    </w:rPr>
  </w:style>
  <w:style w:type="paragraph" w:customStyle="1" w:styleId="125">
    <w:name w:val="Стиль По ширине Первая строка:  1.25 см"/>
    <w:basedOn w:val="a0"/>
    <w:uiPriority w:val="99"/>
    <w:pPr>
      <w:spacing w:before="120" w:after="0" w:line="240" w:lineRule="auto"/>
      <w:ind w:firstLine="709"/>
    </w:pPr>
    <w:rPr>
      <w:sz w:val="24"/>
      <w:szCs w:val="20"/>
    </w:rPr>
  </w:style>
  <w:style w:type="paragraph" w:customStyle="1" w:styleId="zagc-1">
    <w:name w:val="zagc-1"/>
    <w:basedOn w:val="a0"/>
    <w:uiPriority w:val="99"/>
    <w:pPr>
      <w:spacing w:before="135" w:after="60" w:line="240" w:lineRule="auto"/>
      <w:ind w:firstLine="150"/>
      <w:jc w:val="center"/>
    </w:pPr>
    <w:rPr>
      <w:rFonts w:ascii="Arial" w:hAnsi="Arial" w:cs="Arial"/>
      <w:b/>
      <w:bCs/>
      <w:caps/>
      <w:color w:val="29211E"/>
      <w:sz w:val="20"/>
      <w:szCs w:val="20"/>
    </w:rPr>
  </w:style>
  <w:style w:type="paragraph" w:customStyle="1" w:styleId="Iauiue3">
    <w:name w:val="Iau?iue3"/>
    <w:uiPriority w:val="99"/>
    <w:pPr>
      <w:widowControl w:val="0"/>
      <w:jc w:val="both"/>
    </w:pPr>
    <w:rPr>
      <w:rFonts w:ascii="Times New Roman" w:hAnsi="Times New Roman"/>
    </w:rPr>
  </w:style>
  <w:style w:type="paragraph" w:customStyle="1" w:styleId="zagc-0">
    <w:name w:val="zagc-0"/>
    <w:basedOn w:val="a0"/>
    <w:pPr>
      <w:spacing w:before="180" w:after="60" w:line="240" w:lineRule="auto"/>
      <w:ind w:firstLine="150"/>
      <w:jc w:val="center"/>
    </w:pPr>
    <w:rPr>
      <w:rFonts w:ascii="Arial" w:hAnsi="Arial" w:cs="Arial"/>
      <w:b/>
      <w:bCs/>
      <w:caps/>
      <w:color w:val="29211E"/>
      <w:sz w:val="24"/>
      <w:szCs w:val="24"/>
    </w:rPr>
  </w:style>
  <w:style w:type="paragraph" w:styleId="36">
    <w:name w:val="toc 3"/>
    <w:basedOn w:val="a0"/>
    <w:next w:val="a0"/>
    <w:uiPriority w:val="39"/>
    <w:pPr>
      <w:tabs>
        <w:tab w:val="right" w:leader="dot" w:pos="9345"/>
      </w:tabs>
      <w:spacing w:after="0" w:line="240" w:lineRule="auto"/>
    </w:pPr>
    <w:rPr>
      <w:b/>
      <w:sz w:val="24"/>
      <w:szCs w:val="24"/>
    </w:rPr>
  </w:style>
  <w:style w:type="paragraph" w:customStyle="1" w:styleId="affb">
    <w:name w:val="Нормальный (таблица)"/>
    <w:basedOn w:val="a0"/>
    <w:next w:val="a0"/>
    <w:uiPriority w:val="99"/>
    <w:pPr>
      <w:widowControl w:val="0"/>
      <w:spacing w:after="0" w:line="240" w:lineRule="auto"/>
    </w:pPr>
    <w:rPr>
      <w:rFonts w:ascii="Arial" w:hAnsi="Arial" w:cs="Arial"/>
      <w:sz w:val="24"/>
      <w:szCs w:val="24"/>
    </w:rPr>
  </w:style>
  <w:style w:type="paragraph" w:styleId="18">
    <w:name w:val="toc 1"/>
    <w:basedOn w:val="a0"/>
    <w:next w:val="a0"/>
    <w:uiPriority w:val="39"/>
    <w:unhideWhenUsed/>
    <w:pPr>
      <w:widowControl w:val="0"/>
      <w:tabs>
        <w:tab w:val="right" w:leader="dot" w:pos="9345"/>
      </w:tabs>
      <w:spacing w:after="0" w:line="240" w:lineRule="auto"/>
    </w:pPr>
    <w:rPr>
      <w:b/>
      <w:sz w:val="24"/>
      <w:szCs w:val="20"/>
    </w:rPr>
  </w:style>
  <w:style w:type="paragraph" w:customStyle="1" w:styleId="19">
    <w:name w:val="Без интервала1"/>
    <w:link w:val="affc"/>
    <w:uiPriority w:val="99"/>
    <w:qFormat/>
    <w:pPr>
      <w:ind w:firstLine="709"/>
      <w:jc w:val="both"/>
    </w:pPr>
    <w:rPr>
      <w:sz w:val="22"/>
      <w:szCs w:val="22"/>
    </w:rPr>
  </w:style>
  <w:style w:type="character" w:customStyle="1" w:styleId="affc">
    <w:name w:val="Без интервала Знак"/>
    <w:link w:val="19"/>
    <w:uiPriority w:val="99"/>
    <w:rPr>
      <w:rFonts w:ascii="Calibri" w:eastAsia="Times New Roman" w:hAnsi="Calibri" w:cs="Times New Roman"/>
    </w:rPr>
  </w:style>
  <w:style w:type="paragraph" w:customStyle="1" w:styleId="ConsPlusNonformat">
    <w:name w:val="ConsPlusNonformat"/>
    <w:uiPriority w:val="99"/>
    <w:pPr>
      <w:widowControl w:val="0"/>
    </w:pPr>
    <w:rPr>
      <w:rFonts w:ascii="Courier New" w:hAnsi="Courier New" w:cs="Courier New"/>
    </w:rPr>
  </w:style>
  <w:style w:type="paragraph" w:styleId="affd">
    <w:name w:val="TOC Heading"/>
    <w:basedOn w:val="11"/>
    <w:next w:val="a0"/>
    <w:uiPriority w:val="39"/>
    <w:unhideWhenUsed/>
    <w:qFormat/>
    <w:pPr>
      <w:keepLines/>
      <w:spacing w:before="480" w:after="0" w:line="276" w:lineRule="auto"/>
      <w:outlineLvl w:val="9"/>
    </w:pPr>
    <w:rPr>
      <w:rFonts w:ascii="Cambria" w:hAnsi="Cambria" w:cs="Times New Roman"/>
      <w:color w:val="365F91"/>
      <w:sz w:val="28"/>
      <w:szCs w:val="28"/>
      <w:lang w:eastAsia="en-US"/>
    </w:rPr>
  </w:style>
  <w:style w:type="paragraph" w:styleId="42">
    <w:name w:val="toc 4"/>
    <w:basedOn w:val="a0"/>
    <w:next w:val="a0"/>
    <w:uiPriority w:val="39"/>
    <w:unhideWhenUsed/>
    <w:pPr>
      <w:spacing w:after="100"/>
      <w:ind w:left="660"/>
    </w:pPr>
  </w:style>
  <w:style w:type="paragraph" w:styleId="52">
    <w:name w:val="toc 5"/>
    <w:basedOn w:val="a0"/>
    <w:next w:val="a0"/>
    <w:uiPriority w:val="39"/>
    <w:unhideWhenUsed/>
    <w:pPr>
      <w:spacing w:after="100"/>
      <w:ind w:left="880"/>
    </w:pPr>
  </w:style>
  <w:style w:type="paragraph" w:styleId="62">
    <w:name w:val="toc 6"/>
    <w:basedOn w:val="a0"/>
    <w:next w:val="a0"/>
    <w:uiPriority w:val="39"/>
    <w:unhideWhenUsed/>
    <w:pPr>
      <w:spacing w:after="100"/>
      <w:ind w:left="1100"/>
    </w:pPr>
  </w:style>
  <w:style w:type="paragraph" w:styleId="71">
    <w:name w:val="toc 7"/>
    <w:basedOn w:val="a0"/>
    <w:next w:val="a0"/>
    <w:uiPriority w:val="39"/>
    <w:unhideWhenUsed/>
    <w:pPr>
      <w:spacing w:after="100"/>
      <w:ind w:left="1320"/>
    </w:pPr>
  </w:style>
  <w:style w:type="paragraph" w:styleId="81">
    <w:name w:val="toc 8"/>
    <w:basedOn w:val="a0"/>
    <w:next w:val="a0"/>
    <w:uiPriority w:val="39"/>
    <w:unhideWhenUsed/>
    <w:pPr>
      <w:spacing w:after="100"/>
      <w:ind w:left="1540"/>
    </w:pPr>
  </w:style>
  <w:style w:type="paragraph" w:styleId="91">
    <w:name w:val="toc 9"/>
    <w:basedOn w:val="a0"/>
    <w:next w:val="a0"/>
    <w:uiPriority w:val="39"/>
    <w:unhideWhenUsed/>
    <w:pPr>
      <w:spacing w:after="100"/>
      <w:ind w:left="1760"/>
    </w:pPr>
  </w:style>
  <w:style w:type="character" w:customStyle="1" w:styleId="WW8Num8z0">
    <w:name w:val="WW8Num8z0"/>
    <w:uiPriority w:val="99"/>
    <w:rPr>
      <w:rFonts w:ascii="Symbol" w:hAnsi="Symbol"/>
      <w:sz w:val="18"/>
    </w:rPr>
  </w:style>
  <w:style w:type="paragraph" w:styleId="affe">
    <w:name w:val="Title"/>
    <w:basedOn w:val="a0"/>
    <w:link w:val="afff"/>
    <w:qFormat/>
    <w:pPr>
      <w:spacing w:after="0" w:line="240" w:lineRule="auto"/>
      <w:jc w:val="center"/>
    </w:pPr>
    <w:rPr>
      <w:sz w:val="32"/>
      <w:szCs w:val="20"/>
    </w:rPr>
  </w:style>
  <w:style w:type="character" w:customStyle="1" w:styleId="afff">
    <w:name w:val="Заголовок Знак"/>
    <w:link w:val="affe"/>
    <w:rPr>
      <w:rFonts w:ascii="Times New Roman" w:eastAsia="Times New Roman" w:hAnsi="Times New Roman" w:cs="Times New Roman"/>
      <w:sz w:val="32"/>
      <w:szCs w:val="20"/>
      <w:lang w:eastAsia="ru-RU"/>
    </w:rPr>
  </w:style>
  <w:style w:type="character" w:customStyle="1" w:styleId="37">
    <w:name w:val="Основной текст с отступом 3 Знак"/>
    <w:link w:val="38"/>
    <w:uiPriority w:val="99"/>
    <w:semiHidden/>
    <w:rPr>
      <w:rFonts w:ascii="Arial" w:eastAsia="Times New Roman" w:hAnsi="Arial" w:cs="Arial"/>
      <w:sz w:val="16"/>
      <w:szCs w:val="16"/>
      <w:lang w:eastAsia="ru-RU"/>
    </w:rPr>
  </w:style>
  <w:style w:type="paragraph" w:styleId="38">
    <w:name w:val="Body Text Indent 3"/>
    <w:basedOn w:val="a0"/>
    <w:link w:val="37"/>
    <w:uiPriority w:val="99"/>
    <w:semiHidden/>
    <w:unhideWhenUsed/>
    <w:pPr>
      <w:widowControl w:val="0"/>
      <w:spacing w:after="120" w:line="240" w:lineRule="auto"/>
      <w:ind w:left="283"/>
    </w:pPr>
    <w:rPr>
      <w:rFonts w:ascii="Arial" w:hAnsi="Arial" w:cs="Arial"/>
      <w:sz w:val="16"/>
      <w:szCs w:val="16"/>
    </w:rPr>
  </w:style>
  <w:style w:type="character" w:customStyle="1" w:styleId="310">
    <w:name w:val="Основной текст с отступом 3 Знак1"/>
    <w:uiPriority w:val="99"/>
    <w:semiHidden/>
    <w:rPr>
      <w:sz w:val="16"/>
      <w:szCs w:val="16"/>
    </w:rPr>
  </w:style>
  <w:style w:type="paragraph" w:customStyle="1" w:styleId="ConsNonformat">
    <w:name w:val="ConsNonformat"/>
    <w:pPr>
      <w:widowControl w:val="0"/>
    </w:pPr>
    <w:rPr>
      <w:rFonts w:ascii="Courier New" w:hAnsi="Courier New" w:cs="Courier New"/>
    </w:rPr>
  </w:style>
  <w:style w:type="paragraph" w:customStyle="1" w:styleId="ConsCell">
    <w:name w:val="ConsCell"/>
    <w:pPr>
      <w:widowControl w:val="0"/>
    </w:pPr>
    <w:rPr>
      <w:rFonts w:ascii="Arial" w:hAnsi="Arial" w:cs="Arial"/>
    </w:rPr>
  </w:style>
  <w:style w:type="paragraph" w:customStyle="1" w:styleId="TimesNewRoman14125">
    <w:name w:val="Стиль Times New Roman 14 пт По ширине Первая строка:  1.25 см С..."/>
    <w:basedOn w:val="a0"/>
    <w:pPr>
      <w:spacing w:after="0" w:line="240" w:lineRule="auto"/>
      <w:ind w:right="-40" w:firstLine="709"/>
    </w:pPr>
    <w:rPr>
      <w:szCs w:val="20"/>
      <w:lang w:eastAsia="ar-SA"/>
    </w:rPr>
  </w:style>
  <w:style w:type="paragraph" w:customStyle="1" w:styleId="u">
    <w:name w:val="u"/>
    <w:basedOn w:val="a0"/>
    <w:pPr>
      <w:spacing w:before="100" w:beforeAutospacing="1" w:after="100" w:afterAutospacing="1" w:line="240" w:lineRule="auto"/>
    </w:pPr>
    <w:rPr>
      <w:sz w:val="24"/>
      <w:szCs w:val="24"/>
    </w:rPr>
  </w:style>
  <w:style w:type="paragraph" w:customStyle="1" w:styleId="uni">
    <w:name w:val="uni"/>
    <w:basedOn w:val="a0"/>
    <w:pPr>
      <w:spacing w:before="100" w:beforeAutospacing="1" w:after="100" w:afterAutospacing="1" w:line="240" w:lineRule="auto"/>
    </w:pPr>
    <w:rPr>
      <w:sz w:val="24"/>
      <w:szCs w:val="24"/>
    </w:rPr>
  </w:style>
  <w:style w:type="character" w:customStyle="1" w:styleId="apple-converted-space">
    <w:name w:val="apple-converted-space"/>
    <w:basedOn w:val="a1"/>
  </w:style>
  <w:style w:type="paragraph" w:customStyle="1" w:styleId="unip">
    <w:name w:val="unip"/>
    <w:basedOn w:val="a0"/>
    <w:pPr>
      <w:spacing w:before="100" w:beforeAutospacing="1" w:after="100" w:afterAutospacing="1" w:line="240" w:lineRule="auto"/>
    </w:pPr>
    <w:rPr>
      <w:sz w:val="24"/>
      <w:szCs w:val="24"/>
    </w:rPr>
  </w:style>
  <w:style w:type="paragraph" w:customStyle="1" w:styleId="formattext">
    <w:name w:val="formattext"/>
    <w:basedOn w:val="a0"/>
    <w:pPr>
      <w:spacing w:before="100" w:beforeAutospacing="1" w:after="100" w:afterAutospacing="1" w:line="240" w:lineRule="auto"/>
    </w:pPr>
    <w:rPr>
      <w:sz w:val="24"/>
      <w:szCs w:val="24"/>
    </w:rPr>
  </w:style>
  <w:style w:type="paragraph" w:customStyle="1" w:styleId="0">
    <w:name w:val="Основной текст 0"/>
    <w:basedOn w:val="a0"/>
    <w:pPr>
      <w:spacing w:after="0" w:line="240" w:lineRule="auto"/>
      <w:ind w:firstLine="539"/>
    </w:pPr>
    <w:rPr>
      <w:color w:val="000000"/>
      <w:sz w:val="24"/>
      <w:szCs w:val="24"/>
    </w:rPr>
  </w:style>
  <w:style w:type="paragraph" w:customStyle="1" w:styleId="afff0">
    <w:name w:val="???????"/>
    <w:pPr>
      <w:spacing w:line="360" w:lineRule="auto"/>
      <w:ind w:firstLine="283"/>
    </w:pPr>
    <w:rPr>
      <w:rFonts w:ascii="Times New Roman" w:hAnsi="Times New Roman"/>
    </w:rPr>
  </w:style>
  <w:style w:type="character" w:customStyle="1" w:styleId="blk">
    <w:name w:val="blk"/>
    <w:basedOn w:val="a1"/>
  </w:style>
  <w:style w:type="character" w:customStyle="1" w:styleId="nobr">
    <w:name w:val="nobr"/>
    <w:basedOn w:val="a1"/>
  </w:style>
  <w:style w:type="character" w:customStyle="1" w:styleId="hl">
    <w:name w:val="hl"/>
    <w:basedOn w:val="a1"/>
  </w:style>
  <w:style w:type="paragraph" w:customStyle="1" w:styleId="afff1">
    <w:name w:val="Знак"/>
    <w:basedOn w:val="a0"/>
    <w:pPr>
      <w:spacing w:after="160" w:line="240" w:lineRule="exact"/>
    </w:pPr>
    <w:rPr>
      <w:rFonts w:ascii="Verdana" w:hAnsi="Verdana"/>
      <w:sz w:val="24"/>
      <w:szCs w:val="24"/>
      <w:lang w:val="en-US"/>
    </w:rPr>
  </w:style>
  <w:style w:type="character" w:styleId="afff2">
    <w:name w:val="line number"/>
    <w:basedOn w:val="a1"/>
    <w:uiPriority w:val="99"/>
    <w:semiHidden/>
    <w:unhideWhenUsed/>
  </w:style>
  <w:style w:type="paragraph" w:styleId="afff3">
    <w:name w:val="footnote text"/>
    <w:basedOn w:val="a0"/>
    <w:link w:val="afff4"/>
    <w:semiHidden/>
    <w:pPr>
      <w:spacing w:after="0" w:line="240" w:lineRule="auto"/>
    </w:pPr>
    <w:rPr>
      <w:sz w:val="20"/>
      <w:szCs w:val="20"/>
    </w:rPr>
  </w:style>
  <w:style w:type="character" w:customStyle="1" w:styleId="afff4">
    <w:name w:val="Текст сноски Знак"/>
    <w:link w:val="afff3"/>
    <w:semiHidden/>
    <w:rPr>
      <w:rFonts w:ascii="Times New Roman" w:eastAsia="Times New Roman" w:hAnsi="Times New Roman" w:cs="Times New Roman"/>
      <w:sz w:val="20"/>
      <w:szCs w:val="20"/>
    </w:rPr>
  </w:style>
  <w:style w:type="character" w:styleId="afff5">
    <w:name w:val="footnote reference"/>
    <w:semiHidden/>
    <w:rPr>
      <w:vertAlign w:val="superscript"/>
    </w:rPr>
  </w:style>
  <w:style w:type="character" w:customStyle="1" w:styleId="afff6">
    <w:name w:val="Гипертекстовая ссылка"/>
    <w:uiPriority w:val="99"/>
    <w:rPr>
      <w:rFonts w:cs="Times New Roman"/>
      <w:b w:val="0"/>
      <w:bCs w:val="0"/>
      <w:color w:val="106BBE"/>
    </w:rPr>
  </w:style>
  <w:style w:type="character" w:customStyle="1" w:styleId="ConsPlusNormal0">
    <w:name w:val="ConsPlusNormal Знак"/>
    <w:link w:val="ConsPlusNormal"/>
    <w:rPr>
      <w:rFonts w:cs="Calibri"/>
      <w:sz w:val="22"/>
    </w:rPr>
  </w:style>
  <w:style w:type="paragraph" w:customStyle="1" w:styleId="1">
    <w:name w:val="Список_черточки_1_ур"/>
    <w:basedOn w:val="a0"/>
    <w:uiPriority w:val="99"/>
    <w:qFormat/>
    <w:pPr>
      <w:numPr>
        <w:numId w:val="3"/>
      </w:numPr>
      <w:spacing w:after="0" w:line="240" w:lineRule="auto"/>
    </w:pPr>
    <w:rPr>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line="240" w:lineRule="auto"/>
      <w:jc w:val="left"/>
    </w:pPr>
    <w:rPr>
      <w:sz w:val="22"/>
      <w:lang w:eastAsia="en-US"/>
    </w:rPr>
  </w:style>
  <w:style w:type="paragraph" w:customStyle="1" w:styleId="afff7">
    <w:name w:val="Абзац"/>
    <w:link w:val="afff8"/>
    <w:qFormat/>
    <w:pPr>
      <w:ind w:firstLine="567"/>
      <w:jc w:val="both"/>
    </w:pPr>
    <w:rPr>
      <w:rFonts w:ascii="Times New Roman" w:hAnsi="Times New Roman"/>
      <w:sz w:val="24"/>
      <w:szCs w:val="24"/>
    </w:rPr>
  </w:style>
  <w:style w:type="character" w:customStyle="1" w:styleId="afff8">
    <w:name w:val="Абзац Знак"/>
    <w:basedOn w:val="a1"/>
    <w:link w:val="afff7"/>
    <w:qFormat/>
    <w:rPr>
      <w:rFonts w:ascii="Times New Roman" w:hAnsi="Times New Roman"/>
      <w:sz w:val="24"/>
      <w:szCs w:val="24"/>
    </w:rPr>
  </w:style>
  <w:style w:type="paragraph" w:customStyle="1" w:styleId="s1">
    <w:name w:val="s_1"/>
    <w:basedOn w:val="a0"/>
    <w:pPr>
      <w:spacing w:before="100" w:beforeAutospacing="1" w:after="100" w:afterAutospacing="1" w:line="240" w:lineRule="auto"/>
      <w:jc w:val="left"/>
    </w:pPr>
    <w:rPr>
      <w:sz w:val="24"/>
      <w:szCs w:val="24"/>
    </w:rPr>
  </w:style>
  <w:style w:type="paragraph" w:customStyle="1" w:styleId="western">
    <w:name w:val="western"/>
    <w:basedOn w:val="a0"/>
    <w:pPr>
      <w:spacing w:before="100" w:beforeAutospacing="1" w:after="119" w:line="240" w:lineRule="auto"/>
      <w:jc w:val="left"/>
    </w:pPr>
    <w:rPr>
      <w:color w:val="000000"/>
      <w:sz w:val="24"/>
      <w:szCs w:val="24"/>
    </w:rPr>
  </w:style>
  <w:style w:type="paragraph" w:customStyle="1" w:styleId="39">
    <w:name w:val="Стиль3"/>
    <w:basedOn w:val="3"/>
    <w:link w:val="3a"/>
    <w:pPr>
      <w:widowControl/>
      <w:spacing w:before="0" w:after="0"/>
      <w:jc w:val="center"/>
    </w:pPr>
    <w:rPr>
      <w:rFonts w:ascii="Times New Roman" w:eastAsia="Arial Unicode MS" w:hAnsi="Times New Roman"/>
      <w:b w:val="0"/>
      <w:bCs w:val="0"/>
      <w:sz w:val="24"/>
      <w:szCs w:val="24"/>
      <w:u w:val="single"/>
    </w:rPr>
  </w:style>
  <w:style w:type="character" w:customStyle="1" w:styleId="3a">
    <w:name w:val="Стиль3 Знак"/>
    <w:basedOn w:val="a1"/>
    <w:link w:val="39"/>
    <w:rPr>
      <w:rFonts w:ascii="Times New Roman" w:eastAsia="Arial Unicode MS" w:hAnsi="Times New Roman"/>
      <w:sz w:val="24"/>
      <w:szCs w:val="24"/>
      <w:u w:val="single"/>
    </w:rPr>
  </w:style>
  <w:style w:type="paragraph" w:customStyle="1" w:styleId="ReportTab">
    <w:name w:val="Report_Tab"/>
    <w:basedOn w:val="a0"/>
    <w:pPr>
      <w:spacing w:after="0" w:line="240" w:lineRule="auto"/>
      <w:jc w:val="left"/>
    </w:pPr>
    <w:rPr>
      <w:sz w:val="24"/>
      <w:szCs w:val="20"/>
    </w:rPr>
  </w:style>
  <w:style w:type="paragraph" w:customStyle="1" w:styleId="ConsPlusCell">
    <w:name w:val="ConsPlusCell"/>
    <w:pPr>
      <w:widowControl w:val="0"/>
    </w:pPr>
    <w:rPr>
      <w:rFonts w:ascii="Arial" w:hAnsi="Arial" w:cs="Arial"/>
    </w:rPr>
  </w:style>
  <w:style w:type="character" w:customStyle="1" w:styleId="FontStyle26">
    <w:name w:val="Font Style26"/>
    <w:basedOn w:val="a1"/>
    <w:rPr>
      <w:rFonts w:ascii="Times New Roman" w:hAnsi="Times New Roman" w:cs="Times New Roman"/>
      <w:sz w:val="26"/>
      <w:szCs w:val="26"/>
    </w:rPr>
  </w:style>
  <w:style w:type="paragraph" w:customStyle="1" w:styleId="Default">
    <w:name w:val="Default"/>
    <w:rPr>
      <w:rFonts w:ascii="Times New Roman" w:hAnsi="Times New Roman"/>
      <w:color w:val="000000"/>
      <w:sz w:val="24"/>
      <w:szCs w:val="24"/>
    </w:rPr>
  </w:style>
  <w:style w:type="paragraph" w:styleId="29">
    <w:name w:val="Body Text First Indent 2"/>
    <w:basedOn w:val="aff8"/>
    <w:link w:val="2a"/>
    <w:uiPriority w:val="99"/>
    <w:semiHidden/>
    <w:unhideWhenUsed/>
    <w:pPr>
      <w:spacing w:after="200" w:line="276" w:lineRule="auto"/>
      <w:ind w:left="360" w:firstLine="360"/>
    </w:pPr>
    <w:rPr>
      <w:sz w:val="28"/>
      <w:szCs w:val="22"/>
    </w:rPr>
  </w:style>
  <w:style w:type="character" w:customStyle="1" w:styleId="2a">
    <w:name w:val="Красная строка 2 Знак"/>
    <w:basedOn w:val="aff9"/>
    <w:link w:val="29"/>
    <w:uiPriority w:val="99"/>
    <w:semiHidden/>
    <w:rPr>
      <w:rFonts w:ascii="Times New Roman" w:eastAsia="Times New Roman" w:hAnsi="Times New Roman" w:cs="Times New Roman"/>
      <w:sz w:val="28"/>
      <w:szCs w:val="22"/>
      <w:lang w:eastAsia="ru-RU"/>
    </w:rPr>
  </w:style>
  <w:style w:type="paragraph" w:customStyle="1" w:styleId="afff9">
    <w:name w:val="Заглавие раздела"/>
    <w:basedOn w:val="20"/>
    <w:semiHidden/>
    <w:pPr>
      <w:keepNext w:val="0"/>
      <w:tabs>
        <w:tab w:val="num" w:pos="1789"/>
      </w:tabs>
      <w:spacing w:before="200" w:after="240" w:line="271" w:lineRule="auto"/>
      <w:ind w:left="1789" w:hanging="360"/>
      <w:jc w:val="center"/>
    </w:pPr>
    <w:rPr>
      <w:rFonts w:ascii="Cambria" w:hAnsi="Cambria"/>
      <w:i/>
      <w:iCs/>
      <w:smallCaps/>
    </w:rPr>
  </w:style>
  <w:style w:type="paragraph" w:customStyle="1" w:styleId="S0">
    <w:name w:val="S_Обычный"/>
    <w:basedOn w:val="a0"/>
    <w:link w:val="S2"/>
    <w:pPr>
      <w:ind w:firstLine="709"/>
      <w:jc w:val="left"/>
    </w:pPr>
    <w:rPr>
      <w:rFonts w:ascii="Cambria" w:hAnsi="Cambria"/>
      <w:sz w:val="24"/>
      <w:szCs w:val="24"/>
    </w:rPr>
  </w:style>
  <w:style w:type="character" w:customStyle="1" w:styleId="S2">
    <w:name w:val="S_Обычный Знак"/>
    <w:link w:val="S0"/>
    <w:rPr>
      <w:rFonts w:ascii="Cambria" w:hAnsi="Cambria"/>
      <w:sz w:val="24"/>
      <w:szCs w:val="24"/>
    </w:rPr>
  </w:style>
  <w:style w:type="paragraph" w:customStyle="1" w:styleId="211">
    <w:name w:val="Основной текст 21"/>
    <w:basedOn w:val="a0"/>
    <w:pPr>
      <w:spacing w:after="0" w:line="240" w:lineRule="auto"/>
      <w:ind w:firstLine="709"/>
    </w:pPr>
    <w:rPr>
      <w:szCs w:val="20"/>
    </w:rPr>
  </w:style>
  <w:style w:type="paragraph" w:customStyle="1" w:styleId="afffa">
    <w:name w:val="Поясн.зап"/>
    <w:basedOn w:val="a0"/>
    <w:pPr>
      <w:spacing w:after="0" w:line="240" w:lineRule="auto"/>
      <w:ind w:firstLine="284"/>
    </w:pPr>
    <w:rPr>
      <w:sz w:val="24"/>
      <w:szCs w:val="20"/>
    </w:rPr>
  </w:style>
  <w:style w:type="character" w:customStyle="1" w:styleId="searchresult">
    <w:name w:val="search_result"/>
    <w:basedOn w:val="a1"/>
  </w:style>
  <w:style w:type="character" w:styleId="afffb">
    <w:name w:val="Emphasis"/>
    <w:basedOn w:val="a1"/>
    <w:uiPriority w:val="20"/>
    <w:qFormat/>
    <w:rPr>
      <w:i/>
      <w:iCs/>
    </w:rPr>
  </w:style>
  <w:style w:type="paragraph" w:customStyle="1" w:styleId="afffc">
    <w:name w:val="Название таблицы"/>
    <w:basedOn w:val="afffd"/>
    <w:pPr>
      <w:spacing w:before="120" w:after="0"/>
    </w:pPr>
    <w:rPr>
      <w:rFonts w:ascii="Tahoma" w:eastAsia="Calibri" w:hAnsi="Tahoma" w:cs="Tahoma"/>
      <w:b w:val="0"/>
      <w:bCs w:val="0"/>
      <w:color w:val="auto"/>
      <w:sz w:val="24"/>
      <w:szCs w:val="24"/>
    </w:rPr>
  </w:style>
  <w:style w:type="paragraph" w:styleId="afffd">
    <w:name w:val="caption"/>
    <w:basedOn w:val="a0"/>
    <w:next w:val="a0"/>
    <w:uiPriority w:val="35"/>
    <w:semiHidden/>
    <w:unhideWhenUsed/>
    <w:qFormat/>
    <w:pPr>
      <w:spacing w:line="240" w:lineRule="auto"/>
    </w:pPr>
    <w:rPr>
      <w:b/>
      <w:bCs/>
      <w:color w:val="5B9BD5" w:themeColor="accent1"/>
      <w:sz w:val="18"/>
      <w:szCs w:val="18"/>
    </w:rPr>
  </w:style>
  <w:style w:type="paragraph" w:customStyle="1" w:styleId="afffe">
    <w:name w:val="Знак Знак Знак Знак"/>
    <w:basedOn w:val="a0"/>
    <w:pPr>
      <w:spacing w:before="100" w:beforeAutospacing="1" w:after="100" w:afterAutospacing="1" w:line="240" w:lineRule="auto"/>
      <w:jc w:val="left"/>
    </w:pPr>
    <w:rPr>
      <w:rFonts w:ascii="Tahoma" w:hAnsi="Tahoma"/>
      <w:sz w:val="20"/>
      <w:szCs w:val="20"/>
      <w:lang w:val="en-US" w:eastAsia="en-US"/>
    </w:rPr>
  </w:style>
  <w:style w:type="paragraph" w:styleId="2b">
    <w:name w:val="Body Text Indent 2"/>
    <w:basedOn w:val="a0"/>
    <w:link w:val="212"/>
    <w:uiPriority w:val="99"/>
    <w:pPr>
      <w:spacing w:after="120" w:line="480" w:lineRule="auto"/>
      <w:ind w:left="283"/>
      <w:jc w:val="left"/>
    </w:pPr>
    <w:rPr>
      <w:rFonts w:eastAsia="Calibri"/>
      <w:sz w:val="24"/>
      <w:szCs w:val="24"/>
    </w:rPr>
  </w:style>
  <w:style w:type="character" w:customStyle="1" w:styleId="2c">
    <w:name w:val="Основной текст с отступом 2 Знак"/>
    <w:basedOn w:val="a1"/>
    <w:uiPriority w:val="99"/>
    <w:semiHidden/>
    <w:rPr>
      <w:rFonts w:ascii="Times New Roman" w:hAnsi="Times New Roman"/>
      <w:sz w:val="28"/>
      <w:szCs w:val="22"/>
    </w:rPr>
  </w:style>
  <w:style w:type="character" w:customStyle="1" w:styleId="212">
    <w:name w:val="Основной текст с отступом 2 Знак1"/>
    <w:link w:val="2b"/>
    <w:uiPriority w:val="99"/>
    <w:rPr>
      <w:rFonts w:ascii="Times New Roman" w:eastAsia="Calibri" w:hAnsi="Times New Roman"/>
      <w:sz w:val="24"/>
      <w:szCs w:val="24"/>
    </w:rPr>
  </w:style>
  <w:style w:type="paragraph" w:customStyle="1" w:styleId="TimesNewRoman">
    <w:name w:val="Times New Roman"/>
    <w:qFormat/>
    <w:pPr>
      <w:widowControl w:val="0"/>
      <w:pBdr>
        <w:top w:val="none" w:sz="4" w:space="0" w:color="000000"/>
        <w:left w:val="none" w:sz="4" w:space="0" w:color="000000"/>
        <w:bottom w:val="none" w:sz="4" w:space="0" w:color="000000"/>
        <w:right w:val="none" w:sz="4" w:space="0" w:color="000000"/>
        <w:between w:val="none" w:sz="4" w:space="0" w:color="000000"/>
      </w:pBdr>
      <w:ind w:firstLine="567"/>
      <w:jc w:val="both"/>
    </w:pPr>
    <w:rPr>
      <w:rFonts w:ascii="Times New Roman" w:hAnsi="Times New Roman"/>
      <w:sz w:val="26"/>
      <w:szCs w:val="26"/>
      <w:lang w:val="en-US" w:eastAsia="zh-CN"/>
    </w:rPr>
  </w:style>
  <w:style w:type="paragraph" w:customStyle="1" w:styleId="1a">
    <w:name w:val="Обычный (веб)1"/>
    <w:qFormat/>
    <w:pPr>
      <w:pBdr>
        <w:top w:val="none" w:sz="4" w:space="0" w:color="000000"/>
        <w:left w:val="none" w:sz="4" w:space="0" w:color="000000"/>
        <w:bottom w:val="none" w:sz="4" w:space="0" w:color="000000"/>
        <w:right w:val="none" w:sz="4" w:space="0" w:color="000000"/>
        <w:between w:val="none" w:sz="4" w:space="0" w:color="000000"/>
      </w:pBdr>
      <w:spacing w:before="75" w:after="75"/>
    </w:pPr>
    <w:rPr>
      <w:rFonts w:ascii="Arial" w:hAnsi="Arial" w:cs="Arial"/>
      <w:sz w:val="18"/>
      <w:szCs w:val="18"/>
      <w:lang w:eastAsia="zh-CN"/>
    </w:rPr>
  </w:style>
  <w:style w:type="paragraph" w:customStyle="1" w:styleId="2d">
    <w:name w:val="Абзац списка2"/>
    <w:qFormat/>
    <w:pPr>
      <w:pBdr>
        <w:top w:val="none" w:sz="4" w:space="0" w:color="000000"/>
        <w:left w:val="none" w:sz="4" w:space="0" w:color="000000"/>
        <w:bottom w:val="none" w:sz="4" w:space="0" w:color="000000"/>
        <w:right w:val="none" w:sz="4" w:space="0" w:color="000000"/>
        <w:between w:val="none" w:sz="4" w:space="0" w:color="000000"/>
      </w:pBdr>
      <w:spacing w:after="200" w:line="276" w:lineRule="auto"/>
      <w:ind w:left="720"/>
      <w:contextualSpacing/>
    </w:pPr>
    <w:rPr>
      <w:rFonts w:eastAsia="Calibri" w:cs="Calibri"/>
      <w:sz w:val="22"/>
      <w:szCs w:val="22"/>
      <w:lang w:eastAsia="zh-CN"/>
    </w:rPr>
  </w:style>
  <w:style w:type="paragraph" w:customStyle="1" w:styleId="100">
    <w:name w:val="1 Основной текст 0"/>
    <w:aliases w:val="95 ПК,А. Основной текст 0 Знак Знак Знак Знак Знак Знак,А. Основной текст 0,1. Основной текст 0,А. Основной текст 0 Знак Знак Знак Знак,А. Основной текст 0 Знак Знак"/>
    <w:qFormat/>
    <w:pPr>
      <w:pBdr>
        <w:top w:val="none" w:sz="4" w:space="0" w:color="000000"/>
        <w:left w:val="none" w:sz="4" w:space="0" w:color="000000"/>
        <w:bottom w:val="none" w:sz="4" w:space="0" w:color="000000"/>
        <w:right w:val="none" w:sz="4" w:space="0" w:color="000000"/>
        <w:between w:val="none" w:sz="4" w:space="0" w:color="000000"/>
      </w:pBdr>
      <w:ind w:firstLine="539"/>
      <w:jc w:val="both"/>
    </w:pPr>
    <w:rPr>
      <w:rFonts w:ascii="Times New Roman" w:eastAsia="Calibri" w:hAnsi="Times New Roman"/>
      <w:color w:val="000000"/>
      <w:sz w:val="24"/>
      <w:szCs w:val="24"/>
      <w:lang w:eastAsia="zh-CN"/>
    </w:rPr>
  </w:style>
  <w:style w:type="paragraph" w:customStyle="1" w:styleId="affff">
    <w:name w:val="Знак"/>
    <w:basedOn w:val="a0"/>
    <w:pPr>
      <w:spacing w:after="0" w:line="240" w:lineRule="exact"/>
    </w:pPr>
    <w:rPr>
      <w:sz w:val="24"/>
      <w:szCs w:val="24"/>
      <w:lang w:val="en-US" w:eastAsia="en-US"/>
    </w:rPr>
  </w:style>
  <w:style w:type="character" w:customStyle="1" w:styleId="w">
    <w:name w:val="w"/>
    <w:basedOn w:val="a1"/>
    <w:rsid w:val="00E63267"/>
  </w:style>
  <w:style w:type="paragraph" w:customStyle="1" w:styleId="2e">
    <w:name w:val="Стиль2"/>
    <w:basedOn w:val="af5"/>
    <w:link w:val="2f"/>
    <w:qFormat/>
    <w:rsid w:val="00086AB8"/>
    <w:pPr>
      <w:contextualSpacing/>
    </w:pPr>
    <w:rPr>
      <w:b w:val="0"/>
      <w:caps/>
      <w:szCs w:val="26"/>
    </w:rPr>
  </w:style>
  <w:style w:type="character" w:customStyle="1" w:styleId="2f">
    <w:name w:val="Стиль2 Знак"/>
    <w:basedOn w:val="af6"/>
    <w:link w:val="2e"/>
    <w:rsid w:val="00086AB8"/>
    <w:rPr>
      <w:rFonts w:ascii="Times New Roman" w:hAnsi="Times New Roman"/>
      <w:b w:val="0"/>
      <w:caps/>
      <w:sz w:val="26"/>
      <w:szCs w:val="26"/>
    </w:rPr>
  </w:style>
  <w:style w:type="character" w:customStyle="1" w:styleId="spelle">
    <w:name w:val="spelle"/>
    <w:basedOn w:val="a1"/>
    <w:rsid w:val="00C15664"/>
  </w:style>
  <w:style w:type="character" w:customStyle="1" w:styleId="af2">
    <w:name w:val="Обычный (веб) Знак"/>
    <w:aliases w:val="Обычный (Web)1 Знак,Обычный (веб) Знак Знак Знак,Обычный (Web) Знак Знак Знак Знак"/>
    <w:basedOn w:val="a1"/>
    <w:link w:val="af1"/>
    <w:rsid w:val="00DA1C0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001981">
      <w:bodyDiv w:val="1"/>
      <w:marLeft w:val="0"/>
      <w:marRight w:val="0"/>
      <w:marTop w:val="0"/>
      <w:marBottom w:val="0"/>
      <w:divBdr>
        <w:top w:val="none" w:sz="0" w:space="0" w:color="auto"/>
        <w:left w:val="none" w:sz="0" w:space="0" w:color="auto"/>
        <w:bottom w:val="none" w:sz="0" w:space="0" w:color="auto"/>
        <w:right w:val="none" w:sz="0" w:space="0" w:color="auto"/>
      </w:divBdr>
      <w:divsChild>
        <w:div w:id="704721744">
          <w:marLeft w:val="0"/>
          <w:marRight w:val="0"/>
          <w:marTop w:val="0"/>
          <w:marBottom w:val="0"/>
          <w:divBdr>
            <w:top w:val="none" w:sz="0" w:space="0" w:color="auto"/>
            <w:left w:val="none" w:sz="0" w:space="0" w:color="auto"/>
            <w:bottom w:val="none" w:sz="0" w:space="0" w:color="auto"/>
            <w:right w:val="none" w:sz="0" w:space="0" w:color="auto"/>
          </w:divBdr>
          <w:divsChild>
            <w:div w:id="84732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707196">
      <w:bodyDiv w:val="1"/>
      <w:marLeft w:val="0"/>
      <w:marRight w:val="0"/>
      <w:marTop w:val="0"/>
      <w:marBottom w:val="0"/>
      <w:divBdr>
        <w:top w:val="none" w:sz="0" w:space="0" w:color="auto"/>
        <w:left w:val="none" w:sz="0" w:space="0" w:color="auto"/>
        <w:bottom w:val="none" w:sz="0" w:space="0" w:color="auto"/>
        <w:right w:val="none" w:sz="0" w:space="0" w:color="auto"/>
      </w:divBdr>
    </w:div>
    <w:div w:id="1387293930">
      <w:bodyDiv w:val="1"/>
      <w:marLeft w:val="0"/>
      <w:marRight w:val="0"/>
      <w:marTop w:val="0"/>
      <w:marBottom w:val="0"/>
      <w:divBdr>
        <w:top w:val="none" w:sz="0" w:space="0" w:color="auto"/>
        <w:left w:val="none" w:sz="0" w:space="0" w:color="auto"/>
        <w:bottom w:val="none" w:sz="0" w:space="0" w:color="auto"/>
        <w:right w:val="none" w:sz="0" w:space="0" w:color="auto"/>
      </w:divBdr>
    </w:div>
    <w:div w:id="1666350413">
      <w:bodyDiv w:val="1"/>
      <w:marLeft w:val="0"/>
      <w:marRight w:val="0"/>
      <w:marTop w:val="0"/>
      <w:marBottom w:val="0"/>
      <w:divBdr>
        <w:top w:val="none" w:sz="0" w:space="0" w:color="auto"/>
        <w:left w:val="none" w:sz="0" w:space="0" w:color="auto"/>
        <w:bottom w:val="none" w:sz="0" w:space="0" w:color="auto"/>
        <w:right w:val="none" w:sz="0" w:space="0" w:color="auto"/>
      </w:divBdr>
    </w:div>
    <w:div w:id="1735591444">
      <w:bodyDiv w:val="1"/>
      <w:marLeft w:val="0"/>
      <w:marRight w:val="0"/>
      <w:marTop w:val="0"/>
      <w:marBottom w:val="0"/>
      <w:divBdr>
        <w:top w:val="none" w:sz="0" w:space="0" w:color="auto"/>
        <w:left w:val="none" w:sz="0" w:space="0" w:color="auto"/>
        <w:bottom w:val="none" w:sz="0" w:space="0" w:color="auto"/>
        <w:right w:val="none" w:sz="0" w:space="0" w:color="auto"/>
      </w:divBdr>
      <w:divsChild>
        <w:div w:id="454372411">
          <w:marLeft w:val="0"/>
          <w:marRight w:val="0"/>
          <w:marTop w:val="0"/>
          <w:marBottom w:val="0"/>
          <w:divBdr>
            <w:top w:val="none" w:sz="0" w:space="0" w:color="auto"/>
            <w:left w:val="none" w:sz="0" w:space="0" w:color="auto"/>
            <w:bottom w:val="none" w:sz="0" w:space="0" w:color="auto"/>
            <w:right w:val="none" w:sz="0" w:space="0" w:color="auto"/>
          </w:divBdr>
          <w:divsChild>
            <w:div w:id="1835993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se.garant.ru/12121252/947e56d01de81cdca234a7114196436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se.garant.ru/12121252/947e56d01de81cdca234a7114196436f/" TargetMode="External"/><Relationship Id="rId17" Type="http://schemas.openxmlformats.org/officeDocument/2006/relationships/hyperlink" Target="https://base.garant.ru/12121252/947e56d01de81cdca234a7114196436f/" TargetMode="External"/><Relationship Id="rId2" Type="http://schemas.openxmlformats.org/officeDocument/2006/relationships/numbering" Target="numbering.xml"/><Relationship Id="rId16" Type="http://schemas.openxmlformats.org/officeDocument/2006/relationships/hyperlink" Target="https://base.garant.ru/12121252/947e56d01de81cdca234a711419643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49641/99e8396ca176d2e25e225abef591e9f436258369/" TargetMode="External"/><Relationship Id="rId5" Type="http://schemas.openxmlformats.org/officeDocument/2006/relationships/webSettings" Target="webSettings.xml"/><Relationship Id="rId15" Type="http://schemas.openxmlformats.org/officeDocument/2006/relationships/hyperlink" Target="https://base.garant.ru/12121252/947e56d01de81cdca234a7114196436f/" TargetMode="External"/><Relationship Id="rId10" Type="http://schemas.openxmlformats.org/officeDocument/2006/relationships/hyperlink" Target="https://www.consultant.ru/document/cons_doc_LAW_449601/ee7af8f2c965ebfa961cd92f3446278b87d7678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base.garant.ru/12121252/947e56d01de81cdca234a711419643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3326B-829E-4CEC-A5CC-5B8637FF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45</Pages>
  <Words>16245</Words>
  <Characters>92598</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dc:creator>
  <cp:lastModifiedBy>*</cp:lastModifiedBy>
  <cp:revision>175</cp:revision>
  <dcterms:created xsi:type="dcterms:W3CDTF">2022-10-26T06:35:00Z</dcterms:created>
  <dcterms:modified xsi:type="dcterms:W3CDTF">2024-03-27T06:18:00Z</dcterms:modified>
</cp:coreProperties>
</file>